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6DB" w:rsidRDefault="004476DB" w:rsidP="004476DB">
      <w:pPr>
        <w:spacing w:after="0" w:line="360" w:lineRule="auto"/>
        <w:rPr>
          <w:rFonts w:ascii="Times New Roman"/>
          <w:b/>
          <w:sz w:val="24"/>
          <w:szCs w:val="26"/>
        </w:rPr>
      </w:pPr>
      <w:r w:rsidRPr="00E81D24">
        <w:rPr>
          <w:rFonts w:ascii="Times New Roman"/>
          <w:b/>
          <w:sz w:val="24"/>
          <w:szCs w:val="26"/>
        </w:rPr>
        <w:t>PRESS RELEASE</w:t>
      </w:r>
    </w:p>
    <w:p w:rsidR="005A7925" w:rsidRPr="00E81D24" w:rsidRDefault="005A7925" w:rsidP="004476DB">
      <w:pPr>
        <w:spacing w:after="0" w:line="360" w:lineRule="auto"/>
        <w:rPr>
          <w:rFonts w:ascii="Times New Roman"/>
          <w:b/>
          <w:sz w:val="24"/>
          <w:szCs w:val="26"/>
        </w:rPr>
      </w:pPr>
    </w:p>
    <w:p w:rsidR="009C4007" w:rsidRPr="00C23C9D" w:rsidRDefault="009C4007" w:rsidP="00B43E10">
      <w:pPr>
        <w:spacing w:after="0" w:line="360" w:lineRule="auto"/>
        <w:jc w:val="center"/>
        <w:rPr>
          <w:rFonts w:ascii="Times New Roman" w:hAnsi="Times New Roman" w:cs="Times New Roman"/>
          <w:b/>
          <w:sz w:val="24"/>
          <w:szCs w:val="24"/>
        </w:rPr>
      </w:pPr>
      <w:r w:rsidRPr="00E40884">
        <w:rPr>
          <w:rFonts w:ascii="Times New Roman" w:hAnsi="Times New Roman" w:cs="Times New Roman"/>
          <w:b/>
          <w:sz w:val="28"/>
          <w:szCs w:val="28"/>
        </w:rPr>
        <w:t>Vedanta</w:t>
      </w:r>
      <w:r w:rsidR="00F466AF">
        <w:rPr>
          <w:rFonts w:ascii="Times New Roman" w:hAnsi="Times New Roman" w:cs="Times New Roman"/>
          <w:b/>
          <w:sz w:val="28"/>
          <w:szCs w:val="28"/>
        </w:rPr>
        <w:t xml:space="preserve"> lays the foundation stone for </w:t>
      </w:r>
      <w:r w:rsidR="002646E1">
        <w:rPr>
          <w:rFonts w:ascii="Times New Roman" w:hAnsi="Times New Roman" w:cs="Times New Roman"/>
          <w:b/>
          <w:sz w:val="28"/>
          <w:szCs w:val="28"/>
        </w:rPr>
        <w:t>2</w:t>
      </w:r>
      <w:r w:rsidR="002646E1" w:rsidRPr="002646E1">
        <w:rPr>
          <w:rFonts w:ascii="Times New Roman" w:hAnsi="Times New Roman" w:cs="Times New Roman"/>
          <w:b/>
          <w:sz w:val="28"/>
          <w:szCs w:val="28"/>
          <w:vertAlign w:val="superscript"/>
        </w:rPr>
        <w:t>nd</w:t>
      </w:r>
      <w:r w:rsidR="002646E1">
        <w:rPr>
          <w:rFonts w:ascii="Times New Roman" w:hAnsi="Times New Roman" w:cs="Times New Roman"/>
          <w:b/>
          <w:sz w:val="28"/>
          <w:szCs w:val="28"/>
        </w:rPr>
        <w:t xml:space="preserve"> </w:t>
      </w:r>
      <w:r w:rsidR="00987FA9">
        <w:rPr>
          <w:rFonts w:ascii="Times New Roman" w:hAnsi="Times New Roman" w:cs="Times New Roman"/>
          <w:b/>
          <w:sz w:val="28"/>
          <w:szCs w:val="28"/>
        </w:rPr>
        <w:t>‘</w:t>
      </w:r>
      <w:r w:rsidR="00560546">
        <w:rPr>
          <w:rFonts w:ascii="Times New Roman" w:hAnsi="Times New Roman" w:cs="Times New Roman"/>
          <w:b/>
          <w:sz w:val="28"/>
          <w:szCs w:val="28"/>
        </w:rPr>
        <w:t>Nandg</w:t>
      </w:r>
      <w:r w:rsidR="00987FA9">
        <w:rPr>
          <w:rFonts w:ascii="Times New Roman" w:hAnsi="Times New Roman" w:cs="Times New Roman"/>
          <w:b/>
          <w:sz w:val="28"/>
          <w:szCs w:val="28"/>
        </w:rPr>
        <w:t>har’</w:t>
      </w:r>
      <w:r w:rsidRPr="00E40884">
        <w:rPr>
          <w:rFonts w:ascii="Times New Roman" w:hAnsi="Times New Roman" w:cs="Times New Roman"/>
          <w:b/>
          <w:sz w:val="28"/>
          <w:szCs w:val="28"/>
        </w:rPr>
        <w:t xml:space="preserve"> in </w:t>
      </w:r>
      <w:r w:rsidRPr="00C23C9D">
        <w:rPr>
          <w:rFonts w:ascii="Times New Roman" w:hAnsi="Times New Roman" w:cs="Times New Roman"/>
          <w:b/>
          <w:sz w:val="24"/>
          <w:szCs w:val="24"/>
        </w:rPr>
        <w:t>Goa</w:t>
      </w:r>
    </w:p>
    <w:p w:rsidR="009C4007" w:rsidRPr="00C23C9D" w:rsidRDefault="009C4007" w:rsidP="00DE5384">
      <w:pPr>
        <w:shd w:val="clear" w:color="auto" w:fill="FFFFFF"/>
        <w:spacing w:after="0" w:line="336" w:lineRule="atLeast"/>
        <w:jc w:val="both"/>
        <w:rPr>
          <w:rFonts w:ascii="Times New Roman" w:hAnsi="Times New Roman" w:cs="Times New Roman"/>
          <w:b/>
          <w:sz w:val="24"/>
          <w:szCs w:val="24"/>
        </w:rPr>
      </w:pPr>
    </w:p>
    <w:p w:rsidR="00676628" w:rsidRDefault="00B36707" w:rsidP="007D581D">
      <w:pPr>
        <w:shd w:val="clear" w:color="auto" w:fill="FFFFFF"/>
        <w:spacing w:after="0" w:line="336" w:lineRule="atLeast"/>
        <w:jc w:val="both"/>
        <w:rPr>
          <w:rFonts w:ascii="Times New Roman" w:eastAsia="Times New Roman" w:hAnsi="Times New Roman" w:cs="Times New Roman"/>
          <w:sz w:val="24"/>
          <w:szCs w:val="24"/>
        </w:rPr>
      </w:pPr>
      <w:r w:rsidRPr="00E81D24">
        <w:rPr>
          <w:rFonts w:ascii="Times New Roman" w:hAnsi="Times New Roman" w:cs="Times New Roman"/>
          <w:b/>
          <w:sz w:val="24"/>
          <w:szCs w:val="28"/>
        </w:rPr>
        <w:t xml:space="preserve">Panaji, </w:t>
      </w:r>
      <w:r w:rsidR="00A43294" w:rsidRPr="00E81D24">
        <w:rPr>
          <w:rFonts w:ascii="Times New Roman" w:hAnsi="Times New Roman" w:cs="Times New Roman"/>
          <w:b/>
          <w:sz w:val="24"/>
          <w:szCs w:val="28"/>
        </w:rPr>
        <w:t xml:space="preserve">August </w:t>
      </w:r>
      <w:r w:rsidR="00676628">
        <w:rPr>
          <w:rFonts w:ascii="Times New Roman" w:hAnsi="Times New Roman" w:cs="Times New Roman"/>
          <w:b/>
          <w:sz w:val="24"/>
          <w:szCs w:val="28"/>
        </w:rPr>
        <w:t>17</w:t>
      </w:r>
      <w:r w:rsidRPr="00E81D24">
        <w:rPr>
          <w:rFonts w:ascii="Times New Roman" w:hAnsi="Times New Roman" w:cs="Times New Roman"/>
          <w:b/>
          <w:sz w:val="24"/>
          <w:szCs w:val="28"/>
        </w:rPr>
        <w:t>, 2016:</w:t>
      </w:r>
      <w:r w:rsidR="006B5776" w:rsidRPr="00E81D24">
        <w:rPr>
          <w:rFonts w:ascii="Times New Roman" w:hAnsi="Times New Roman" w:cs="Times New Roman"/>
          <w:sz w:val="24"/>
          <w:szCs w:val="28"/>
        </w:rPr>
        <w:t xml:space="preserve"> </w:t>
      </w:r>
      <w:r w:rsidR="005A7925" w:rsidRPr="009C4007">
        <w:rPr>
          <w:rFonts w:ascii="Times New Roman" w:hAnsi="Times New Roman" w:cs="Times New Roman"/>
          <w:sz w:val="24"/>
          <w:szCs w:val="28"/>
        </w:rPr>
        <w:t xml:space="preserve">Vedanta – Sesa Goa Iron Ore has partnered with </w:t>
      </w:r>
      <w:r w:rsidR="00A86B8B">
        <w:rPr>
          <w:rFonts w:ascii="Times New Roman" w:hAnsi="Times New Roman" w:cs="Times New Roman"/>
          <w:sz w:val="24"/>
          <w:szCs w:val="28"/>
        </w:rPr>
        <w:t xml:space="preserve">Directorate of </w:t>
      </w:r>
      <w:r w:rsidR="005A7925" w:rsidRPr="009C4007">
        <w:rPr>
          <w:rFonts w:ascii="Times New Roman" w:hAnsi="Times New Roman" w:cs="Times New Roman"/>
          <w:sz w:val="24"/>
          <w:szCs w:val="28"/>
        </w:rPr>
        <w:t xml:space="preserve">Women &amp; Child Development, Government of Goa </w:t>
      </w:r>
      <w:r w:rsidR="00370189" w:rsidRPr="009C4007">
        <w:rPr>
          <w:rFonts w:ascii="Times New Roman" w:eastAsia="Times New Roman" w:hAnsi="Times New Roman" w:cs="Times New Roman"/>
          <w:sz w:val="24"/>
          <w:szCs w:val="24"/>
        </w:rPr>
        <w:t xml:space="preserve">to construct </w:t>
      </w:r>
      <w:r w:rsidR="00370189" w:rsidRPr="009C4007">
        <w:rPr>
          <w:rFonts w:ascii="Times New Roman" w:hAnsi="Times New Roman" w:cs="Times New Roman"/>
          <w:sz w:val="24"/>
          <w:szCs w:val="24"/>
        </w:rPr>
        <w:t xml:space="preserve">two </w:t>
      </w:r>
      <w:r w:rsidR="00560546">
        <w:rPr>
          <w:rFonts w:ascii="Times New Roman" w:eastAsia="Times New Roman" w:hAnsi="Times New Roman" w:cs="Times New Roman"/>
          <w:sz w:val="24"/>
          <w:szCs w:val="24"/>
        </w:rPr>
        <w:t>modern Anganwadis – ‘Nandg</w:t>
      </w:r>
      <w:r w:rsidR="002A3B3F">
        <w:rPr>
          <w:rFonts w:ascii="Times New Roman" w:eastAsia="Times New Roman" w:hAnsi="Times New Roman" w:cs="Times New Roman"/>
          <w:sz w:val="24"/>
          <w:szCs w:val="24"/>
        </w:rPr>
        <w:t>har’</w:t>
      </w:r>
      <w:r w:rsidR="00370189" w:rsidRPr="009C4007">
        <w:rPr>
          <w:rFonts w:ascii="Times New Roman" w:eastAsia="Times New Roman" w:hAnsi="Times New Roman" w:cs="Times New Roman"/>
          <w:sz w:val="24"/>
          <w:szCs w:val="24"/>
        </w:rPr>
        <w:t>,</w:t>
      </w:r>
      <w:r w:rsidR="004F4B9D" w:rsidRPr="009C4007">
        <w:rPr>
          <w:rFonts w:ascii="Times New Roman" w:eastAsia="Times New Roman" w:hAnsi="Times New Roman" w:cs="Times New Roman"/>
          <w:sz w:val="24"/>
          <w:szCs w:val="24"/>
        </w:rPr>
        <w:t xml:space="preserve"> a Vedanta initiative</w:t>
      </w:r>
      <w:r w:rsidR="00CC2034">
        <w:rPr>
          <w:rFonts w:ascii="Times New Roman" w:eastAsia="Times New Roman" w:hAnsi="Times New Roman" w:cs="Times New Roman"/>
          <w:sz w:val="24"/>
          <w:szCs w:val="24"/>
        </w:rPr>
        <w:t xml:space="preserve"> to skill and develop the wome</w:t>
      </w:r>
      <w:r w:rsidR="00C46EEF" w:rsidRPr="009C4007">
        <w:rPr>
          <w:rFonts w:ascii="Times New Roman" w:eastAsia="Times New Roman" w:hAnsi="Times New Roman" w:cs="Times New Roman"/>
          <w:sz w:val="24"/>
          <w:szCs w:val="24"/>
        </w:rPr>
        <w:t xml:space="preserve">n and children of the society. The foundation stone for </w:t>
      </w:r>
      <w:r w:rsidR="00967640">
        <w:rPr>
          <w:rFonts w:ascii="Times New Roman" w:eastAsia="Times New Roman" w:hAnsi="Times New Roman" w:cs="Times New Roman"/>
          <w:sz w:val="24"/>
          <w:szCs w:val="24"/>
        </w:rPr>
        <w:t>the</w:t>
      </w:r>
      <w:r w:rsidR="00676628">
        <w:rPr>
          <w:rFonts w:ascii="Times New Roman" w:eastAsia="Times New Roman" w:hAnsi="Times New Roman" w:cs="Times New Roman"/>
          <w:sz w:val="24"/>
          <w:szCs w:val="24"/>
        </w:rPr>
        <w:t xml:space="preserve"> </w:t>
      </w:r>
      <w:r w:rsidR="005B7C56">
        <w:rPr>
          <w:rFonts w:ascii="Times New Roman" w:eastAsia="Times New Roman" w:hAnsi="Times New Roman" w:cs="Times New Roman"/>
          <w:sz w:val="24"/>
          <w:szCs w:val="24"/>
        </w:rPr>
        <w:t xml:space="preserve">second </w:t>
      </w:r>
      <w:r w:rsidR="005B7C56" w:rsidRPr="009C4007">
        <w:rPr>
          <w:rFonts w:ascii="Times New Roman" w:eastAsia="Times New Roman" w:hAnsi="Times New Roman" w:cs="Times New Roman"/>
          <w:sz w:val="24"/>
          <w:szCs w:val="24"/>
        </w:rPr>
        <w:t>‘Nandghar’</w:t>
      </w:r>
      <w:r w:rsidR="00A4760E">
        <w:rPr>
          <w:rFonts w:ascii="Times New Roman" w:eastAsia="Times New Roman" w:hAnsi="Times New Roman" w:cs="Times New Roman"/>
          <w:sz w:val="24"/>
          <w:szCs w:val="24"/>
        </w:rPr>
        <w:t xml:space="preserve"> </w:t>
      </w:r>
      <w:r w:rsidR="00370189" w:rsidRPr="009C4007">
        <w:rPr>
          <w:rFonts w:ascii="Times New Roman" w:hAnsi="Times New Roman" w:cs="Times New Roman"/>
          <w:sz w:val="24"/>
          <w:szCs w:val="24"/>
        </w:rPr>
        <w:t xml:space="preserve">at </w:t>
      </w:r>
      <w:r w:rsidR="00676628">
        <w:rPr>
          <w:rFonts w:ascii="Times New Roman" w:hAnsi="Times New Roman" w:cs="Times New Roman"/>
          <w:sz w:val="24"/>
          <w:szCs w:val="24"/>
        </w:rPr>
        <w:t xml:space="preserve">Zakem, </w:t>
      </w:r>
      <w:r w:rsidR="005B7C56">
        <w:rPr>
          <w:rFonts w:ascii="Times New Roman" w:hAnsi="Times New Roman" w:cs="Times New Roman"/>
          <w:sz w:val="24"/>
          <w:szCs w:val="24"/>
        </w:rPr>
        <w:t>Netravali</w:t>
      </w:r>
      <w:r w:rsidR="00676628">
        <w:rPr>
          <w:rFonts w:ascii="Times New Roman" w:hAnsi="Times New Roman" w:cs="Times New Roman"/>
          <w:sz w:val="24"/>
          <w:szCs w:val="24"/>
        </w:rPr>
        <w:t xml:space="preserve"> was laid by </w:t>
      </w:r>
      <w:r w:rsidR="00F464C6">
        <w:rPr>
          <w:rFonts w:ascii="Times New Roman" w:hAnsi="Times New Roman" w:cs="Times New Roman"/>
          <w:sz w:val="24"/>
          <w:szCs w:val="24"/>
        </w:rPr>
        <w:t>Mr.</w:t>
      </w:r>
      <w:r w:rsidR="005B7C56">
        <w:rPr>
          <w:rFonts w:ascii="Times New Roman" w:hAnsi="Times New Roman" w:cs="Times New Roman"/>
          <w:sz w:val="24"/>
          <w:szCs w:val="24"/>
        </w:rPr>
        <w:t>Shashikant Gaonkar</w:t>
      </w:r>
      <w:r w:rsidR="006544C5">
        <w:rPr>
          <w:rFonts w:ascii="Times New Roman" w:hAnsi="Times New Roman" w:cs="Times New Roman"/>
          <w:sz w:val="24"/>
          <w:szCs w:val="24"/>
        </w:rPr>
        <w:t xml:space="preserve">, </w:t>
      </w:r>
      <w:r w:rsidR="00676628">
        <w:rPr>
          <w:rFonts w:ascii="Times New Roman" w:hAnsi="Times New Roman" w:cs="Times New Roman"/>
          <w:sz w:val="24"/>
          <w:szCs w:val="24"/>
        </w:rPr>
        <w:t xml:space="preserve">Sarpanch Village </w:t>
      </w:r>
      <w:r w:rsidR="007D4C25">
        <w:rPr>
          <w:rFonts w:ascii="Times New Roman" w:hAnsi="Times New Roman" w:cs="Times New Roman"/>
          <w:sz w:val="24"/>
          <w:szCs w:val="24"/>
        </w:rPr>
        <w:t>Panchayat</w:t>
      </w:r>
      <w:r w:rsidR="00A20418">
        <w:rPr>
          <w:rFonts w:ascii="Times New Roman" w:hAnsi="Times New Roman" w:cs="Times New Roman"/>
          <w:sz w:val="24"/>
          <w:szCs w:val="24"/>
        </w:rPr>
        <w:t xml:space="preserve"> Netravali</w:t>
      </w:r>
      <w:r w:rsidR="005B7C56">
        <w:rPr>
          <w:rFonts w:ascii="Times New Roman" w:hAnsi="Times New Roman" w:cs="Times New Roman"/>
          <w:sz w:val="24"/>
          <w:szCs w:val="24"/>
        </w:rPr>
        <w:t xml:space="preserve"> </w:t>
      </w:r>
      <w:r w:rsidR="00676628">
        <w:rPr>
          <w:rFonts w:ascii="Times New Roman" w:hAnsi="Times New Roman" w:cs="Times New Roman"/>
          <w:sz w:val="24"/>
          <w:szCs w:val="24"/>
        </w:rPr>
        <w:t xml:space="preserve">in the distinguished presence of Ms. </w:t>
      </w:r>
      <w:r w:rsidR="005B7C56">
        <w:rPr>
          <w:rFonts w:ascii="Times New Roman" w:hAnsi="Times New Roman" w:cs="Times New Roman"/>
          <w:sz w:val="24"/>
          <w:szCs w:val="24"/>
        </w:rPr>
        <w:t>Roshan Naik CDPO, Sanguem</w:t>
      </w:r>
      <w:r w:rsidR="00522CCF">
        <w:rPr>
          <w:rFonts w:ascii="Times New Roman" w:hAnsi="Times New Roman" w:cs="Times New Roman"/>
          <w:sz w:val="24"/>
          <w:szCs w:val="24"/>
        </w:rPr>
        <w:t>,</w:t>
      </w:r>
      <w:r w:rsidR="00676628">
        <w:rPr>
          <w:rFonts w:ascii="Times New Roman" w:hAnsi="Times New Roman" w:cs="Times New Roman"/>
          <w:sz w:val="24"/>
          <w:szCs w:val="24"/>
        </w:rPr>
        <w:t xml:space="preserve">  </w:t>
      </w:r>
      <w:r w:rsidR="00676628">
        <w:rPr>
          <w:rFonts w:ascii="Times New Roman" w:eastAsia="Times New Roman" w:hAnsi="Times New Roman" w:cs="Times New Roman"/>
          <w:sz w:val="24"/>
          <w:szCs w:val="24"/>
        </w:rPr>
        <w:t>Mr. Joseph Coelho – Head IOG</w:t>
      </w:r>
      <w:r w:rsidR="00421912">
        <w:rPr>
          <w:rFonts w:ascii="Times New Roman" w:eastAsia="Times New Roman" w:hAnsi="Times New Roman" w:cs="Times New Roman"/>
          <w:sz w:val="24"/>
          <w:szCs w:val="24"/>
        </w:rPr>
        <w:t xml:space="preserve"> Operations</w:t>
      </w:r>
      <w:r w:rsidR="00676628">
        <w:rPr>
          <w:rFonts w:ascii="Times New Roman" w:eastAsia="Times New Roman" w:hAnsi="Times New Roman" w:cs="Times New Roman"/>
          <w:sz w:val="24"/>
          <w:szCs w:val="24"/>
        </w:rPr>
        <w:t xml:space="preserve">, Vedanta – Sesa Goa Iron Ore </w:t>
      </w:r>
      <w:r w:rsidR="00522CCF">
        <w:rPr>
          <w:rFonts w:ascii="Times New Roman" w:eastAsia="Times New Roman" w:hAnsi="Times New Roman" w:cs="Times New Roman"/>
          <w:sz w:val="24"/>
          <w:szCs w:val="24"/>
        </w:rPr>
        <w:t xml:space="preserve">along with </w:t>
      </w:r>
      <w:r w:rsidR="00676628">
        <w:rPr>
          <w:rFonts w:ascii="Times New Roman" w:eastAsia="Times New Roman" w:hAnsi="Times New Roman" w:cs="Times New Roman"/>
          <w:sz w:val="24"/>
          <w:szCs w:val="24"/>
        </w:rPr>
        <w:t xml:space="preserve">teachers and students of </w:t>
      </w:r>
      <w:r w:rsidR="006544C5">
        <w:rPr>
          <w:rFonts w:ascii="Times New Roman" w:eastAsia="Times New Roman" w:hAnsi="Times New Roman" w:cs="Times New Roman"/>
          <w:sz w:val="24"/>
          <w:szCs w:val="24"/>
        </w:rPr>
        <w:t>Anganwadi</w:t>
      </w:r>
      <w:r w:rsidR="00676628">
        <w:rPr>
          <w:rFonts w:ascii="Times New Roman" w:eastAsia="Times New Roman" w:hAnsi="Times New Roman" w:cs="Times New Roman"/>
          <w:sz w:val="24"/>
          <w:szCs w:val="24"/>
        </w:rPr>
        <w:t xml:space="preserve">, Zakem. The foundation stone for the </w:t>
      </w:r>
      <w:r w:rsidR="005B7C56">
        <w:rPr>
          <w:rFonts w:ascii="Times New Roman" w:eastAsia="Times New Roman" w:hAnsi="Times New Roman" w:cs="Times New Roman"/>
          <w:sz w:val="24"/>
          <w:szCs w:val="24"/>
        </w:rPr>
        <w:t>first ‘Nandghar’ was</w:t>
      </w:r>
      <w:r w:rsidR="00676628">
        <w:rPr>
          <w:rFonts w:ascii="Times New Roman" w:eastAsia="Times New Roman" w:hAnsi="Times New Roman" w:cs="Times New Roman"/>
          <w:sz w:val="24"/>
          <w:szCs w:val="24"/>
        </w:rPr>
        <w:t xml:space="preserve">   held at </w:t>
      </w:r>
      <w:proofErr w:type="spellStart"/>
      <w:r w:rsidR="00676628">
        <w:rPr>
          <w:rFonts w:ascii="Times New Roman" w:eastAsia="Times New Roman" w:hAnsi="Times New Roman" w:cs="Times New Roman"/>
          <w:sz w:val="24"/>
          <w:szCs w:val="24"/>
        </w:rPr>
        <w:t>Deulwa</w:t>
      </w:r>
      <w:r w:rsidR="006544C5">
        <w:rPr>
          <w:rFonts w:ascii="Times New Roman" w:eastAsia="Times New Roman" w:hAnsi="Times New Roman" w:cs="Times New Roman"/>
          <w:sz w:val="24"/>
          <w:szCs w:val="24"/>
        </w:rPr>
        <w:t>da</w:t>
      </w:r>
      <w:r w:rsidR="00676628">
        <w:rPr>
          <w:rFonts w:ascii="Times New Roman" w:eastAsia="Times New Roman" w:hAnsi="Times New Roman" w:cs="Times New Roman"/>
          <w:sz w:val="24"/>
          <w:szCs w:val="24"/>
        </w:rPr>
        <w:t>-Mandrem</w:t>
      </w:r>
      <w:proofErr w:type="spellEnd"/>
      <w:r w:rsidR="00676628">
        <w:rPr>
          <w:rFonts w:ascii="Times New Roman" w:eastAsia="Times New Roman" w:hAnsi="Times New Roman" w:cs="Times New Roman"/>
          <w:sz w:val="24"/>
          <w:szCs w:val="24"/>
        </w:rPr>
        <w:t xml:space="preserve"> in </w:t>
      </w:r>
      <w:proofErr w:type="spellStart"/>
      <w:r w:rsidR="00676628">
        <w:rPr>
          <w:rFonts w:ascii="Times New Roman" w:eastAsia="Times New Roman" w:hAnsi="Times New Roman" w:cs="Times New Roman"/>
          <w:sz w:val="24"/>
          <w:szCs w:val="24"/>
        </w:rPr>
        <w:t>Pernem</w:t>
      </w:r>
      <w:proofErr w:type="spellEnd"/>
      <w:r w:rsidR="00676628">
        <w:rPr>
          <w:rFonts w:ascii="Times New Roman" w:eastAsia="Times New Roman" w:hAnsi="Times New Roman" w:cs="Times New Roman"/>
          <w:sz w:val="24"/>
          <w:szCs w:val="24"/>
        </w:rPr>
        <w:t xml:space="preserve"> on 08</w:t>
      </w:r>
      <w:r w:rsidR="00676628" w:rsidRPr="00676628">
        <w:rPr>
          <w:rFonts w:ascii="Times New Roman" w:eastAsia="Times New Roman" w:hAnsi="Times New Roman" w:cs="Times New Roman"/>
          <w:sz w:val="24"/>
          <w:szCs w:val="24"/>
          <w:vertAlign w:val="superscript"/>
        </w:rPr>
        <w:t>th</w:t>
      </w:r>
      <w:r w:rsidR="00676628">
        <w:rPr>
          <w:rFonts w:ascii="Times New Roman" w:eastAsia="Times New Roman" w:hAnsi="Times New Roman" w:cs="Times New Roman"/>
          <w:sz w:val="24"/>
          <w:szCs w:val="24"/>
        </w:rPr>
        <w:t xml:space="preserve"> August.</w:t>
      </w:r>
    </w:p>
    <w:p w:rsidR="00676628" w:rsidRDefault="00676628" w:rsidP="007D581D">
      <w:pPr>
        <w:shd w:val="clear" w:color="auto" w:fill="FFFFFF"/>
        <w:spacing w:after="0" w:line="336" w:lineRule="atLeast"/>
        <w:jc w:val="both"/>
        <w:rPr>
          <w:rFonts w:ascii="Times New Roman" w:hAnsi="Times New Roman" w:cs="Times New Roman"/>
          <w:sz w:val="24"/>
          <w:szCs w:val="24"/>
        </w:rPr>
      </w:pPr>
    </w:p>
    <w:p w:rsidR="007A04EF" w:rsidRDefault="00382447" w:rsidP="006524FE">
      <w:pPr>
        <w:shd w:val="clear" w:color="auto" w:fill="FFFFFF"/>
        <w:spacing w:after="0" w:line="336"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7A04EF" w:rsidRPr="00313390">
        <w:rPr>
          <w:rFonts w:ascii="Times New Roman" w:eastAsia="Times New Roman" w:hAnsi="Times New Roman" w:cs="Times New Roman"/>
          <w:sz w:val="24"/>
          <w:szCs w:val="24"/>
        </w:rPr>
        <w:t xml:space="preserve">he </w:t>
      </w:r>
      <w:r w:rsidR="003E2092">
        <w:rPr>
          <w:rFonts w:ascii="Times New Roman" w:eastAsia="Times New Roman" w:hAnsi="Times New Roman" w:cs="Times New Roman"/>
          <w:sz w:val="24"/>
          <w:szCs w:val="24"/>
        </w:rPr>
        <w:t>‘</w:t>
      </w:r>
      <w:r w:rsidR="003E2092" w:rsidRPr="00313390">
        <w:rPr>
          <w:rFonts w:ascii="Times New Roman" w:eastAsia="Times New Roman" w:hAnsi="Times New Roman" w:cs="Times New Roman"/>
          <w:sz w:val="24"/>
          <w:szCs w:val="24"/>
        </w:rPr>
        <w:t>Nand Ghar</w:t>
      </w:r>
      <w:r w:rsidR="003E2092">
        <w:rPr>
          <w:rFonts w:ascii="Times New Roman" w:eastAsia="Times New Roman" w:hAnsi="Times New Roman" w:cs="Times New Roman"/>
          <w:sz w:val="24"/>
          <w:szCs w:val="24"/>
        </w:rPr>
        <w:t>’</w:t>
      </w:r>
      <w:r w:rsidR="007A04EF" w:rsidRPr="00313390">
        <w:rPr>
          <w:rFonts w:ascii="Times New Roman" w:eastAsia="Times New Roman" w:hAnsi="Times New Roman" w:cs="Times New Roman"/>
          <w:sz w:val="24"/>
          <w:szCs w:val="24"/>
        </w:rPr>
        <w:t xml:space="preserve">, a first of its kind </w:t>
      </w:r>
      <w:r w:rsidR="009C4007" w:rsidRPr="009C4007">
        <w:rPr>
          <w:rFonts w:ascii="Times New Roman" w:eastAsia="Times New Roman" w:hAnsi="Times New Roman" w:cs="Times New Roman"/>
          <w:sz w:val="24"/>
          <w:szCs w:val="24"/>
        </w:rPr>
        <w:t>Public Private Partnership (</w:t>
      </w:r>
      <w:r w:rsidR="007A04EF" w:rsidRPr="00313390">
        <w:rPr>
          <w:rFonts w:ascii="Times New Roman" w:eastAsia="Times New Roman" w:hAnsi="Times New Roman" w:cs="Times New Roman"/>
          <w:sz w:val="24"/>
          <w:szCs w:val="24"/>
        </w:rPr>
        <w:t>PPP</w:t>
      </w:r>
      <w:r w:rsidR="009C4007" w:rsidRPr="009C4007">
        <w:rPr>
          <w:rFonts w:ascii="Times New Roman" w:eastAsia="Times New Roman" w:hAnsi="Times New Roman" w:cs="Times New Roman"/>
          <w:sz w:val="24"/>
          <w:szCs w:val="24"/>
        </w:rPr>
        <w:t xml:space="preserve">) </w:t>
      </w:r>
      <w:r w:rsidR="007A04EF" w:rsidRPr="00313390">
        <w:rPr>
          <w:rFonts w:ascii="Times New Roman" w:eastAsia="Times New Roman" w:hAnsi="Times New Roman" w:cs="Times New Roman"/>
          <w:sz w:val="24"/>
          <w:szCs w:val="24"/>
        </w:rPr>
        <w:t xml:space="preserve">model, in partnership with the government has </w:t>
      </w:r>
      <w:r w:rsidR="005C1396">
        <w:rPr>
          <w:rFonts w:ascii="Times New Roman" w:eastAsia="Times New Roman" w:hAnsi="Times New Roman" w:cs="Times New Roman"/>
          <w:sz w:val="24"/>
          <w:szCs w:val="24"/>
        </w:rPr>
        <w:t xml:space="preserve">the </w:t>
      </w:r>
      <w:r w:rsidR="007A04EF" w:rsidRPr="00313390">
        <w:rPr>
          <w:rFonts w:ascii="Times New Roman" w:eastAsia="Times New Roman" w:hAnsi="Times New Roman" w:cs="Times New Roman"/>
          <w:sz w:val="24"/>
          <w:szCs w:val="24"/>
        </w:rPr>
        <w:t>potential to be a movement for a holistic approach towards child care and women empowerment.</w:t>
      </w:r>
      <w:r w:rsidR="00E857F5">
        <w:rPr>
          <w:rFonts w:ascii="Times New Roman" w:eastAsia="Times New Roman" w:hAnsi="Times New Roman" w:cs="Times New Roman"/>
          <w:sz w:val="24"/>
          <w:szCs w:val="24"/>
        </w:rPr>
        <w:t xml:space="preserve"> </w:t>
      </w:r>
      <w:r w:rsidR="001F791E">
        <w:rPr>
          <w:rFonts w:ascii="Times New Roman" w:eastAsia="Times New Roman" w:hAnsi="Times New Roman" w:cs="Times New Roman"/>
          <w:sz w:val="24"/>
          <w:szCs w:val="24"/>
        </w:rPr>
        <w:t>The land for the ‘Nandghar’</w:t>
      </w:r>
      <w:r w:rsidR="00C15137" w:rsidRPr="009C4007">
        <w:rPr>
          <w:rFonts w:ascii="Times New Roman" w:eastAsia="Times New Roman" w:hAnsi="Times New Roman" w:cs="Times New Roman"/>
          <w:sz w:val="24"/>
          <w:szCs w:val="24"/>
        </w:rPr>
        <w:t xml:space="preserve"> would be provided by the </w:t>
      </w:r>
      <w:r w:rsidR="00056DE4" w:rsidRPr="001242AF">
        <w:rPr>
          <w:rFonts w:ascii="Times New Roman" w:eastAsia="Times New Roman" w:hAnsi="Times New Roman" w:cs="Times New Roman"/>
          <w:sz w:val="24"/>
          <w:szCs w:val="24"/>
        </w:rPr>
        <w:t>Education Department</w:t>
      </w:r>
      <w:r w:rsidR="00C15137" w:rsidRPr="009C4007">
        <w:rPr>
          <w:rFonts w:ascii="Times New Roman" w:eastAsia="Times New Roman" w:hAnsi="Times New Roman" w:cs="Times New Roman"/>
          <w:sz w:val="24"/>
          <w:szCs w:val="24"/>
        </w:rPr>
        <w:t xml:space="preserve"> and the construction will be undertaken </w:t>
      </w:r>
      <w:r w:rsidR="00C15137" w:rsidRPr="009C4007">
        <w:rPr>
          <w:rFonts w:ascii="Times New Roman" w:hAnsi="Times New Roman" w:cs="Times New Roman"/>
          <w:sz w:val="24"/>
          <w:szCs w:val="24"/>
        </w:rPr>
        <w:t>by MAAD</w:t>
      </w:r>
      <w:r w:rsidR="00313390" w:rsidRPr="009C4007">
        <w:rPr>
          <w:rFonts w:ascii="Times New Roman" w:hAnsi="Times New Roman" w:cs="Times New Roman"/>
          <w:sz w:val="24"/>
          <w:szCs w:val="24"/>
        </w:rPr>
        <w:t xml:space="preserve"> Construction Private Limited</w:t>
      </w:r>
      <w:r w:rsidR="00C15137" w:rsidRPr="009C4007">
        <w:rPr>
          <w:rFonts w:ascii="Times New Roman" w:eastAsia="Times New Roman" w:hAnsi="Times New Roman" w:cs="Times New Roman"/>
          <w:sz w:val="24"/>
          <w:szCs w:val="24"/>
        </w:rPr>
        <w:t>.</w:t>
      </w:r>
      <w:r w:rsidR="00313390">
        <w:rPr>
          <w:rFonts w:ascii="Times New Roman" w:eastAsia="Times New Roman" w:hAnsi="Times New Roman" w:cs="Times New Roman"/>
          <w:sz w:val="24"/>
          <w:szCs w:val="24"/>
        </w:rPr>
        <w:t xml:space="preserve"> </w:t>
      </w:r>
    </w:p>
    <w:p w:rsidR="007A04EF" w:rsidRDefault="007A04EF" w:rsidP="006524FE">
      <w:pPr>
        <w:shd w:val="clear" w:color="auto" w:fill="FFFFFF"/>
        <w:spacing w:after="0" w:line="336" w:lineRule="atLeast"/>
        <w:jc w:val="both"/>
        <w:rPr>
          <w:rFonts w:ascii="Times New Roman" w:eastAsia="Times New Roman" w:hAnsi="Times New Roman" w:cs="Times New Roman"/>
          <w:sz w:val="24"/>
          <w:szCs w:val="24"/>
        </w:rPr>
      </w:pPr>
    </w:p>
    <w:p w:rsidR="00E652F4" w:rsidRDefault="005B7C56" w:rsidP="002E1D59">
      <w:pPr>
        <w:shd w:val="clear" w:color="auto" w:fill="FFFFFF"/>
        <w:spacing w:after="0" w:line="336"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544C5">
        <w:rPr>
          <w:rFonts w:ascii="Times New Roman" w:eastAsia="Times New Roman" w:hAnsi="Times New Roman" w:cs="Times New Roman"/>
          <w:sz w:val="24"/>
          <w:szCs w:val="24"/>
        </w:rPr>
        <w:t xml:space="preserve">We welcome the Nandghar project of Vedanta </w:t>
      </w:r>
      <w:r w:rsidR="001B5850">
        <w:rPr>
          <w:rFonts w:ascii="Times New Roman" w:eastAsia="Times New Roman" w:hAnsi="Times New Roman" w:cs="Times New Roman"/>
          <w:sz w:val="24"/>
          <w:szCs w:val="24"/>
        </w:rPr>
        <w:t xml:space="preserve">in Netravali Village </w:t>
      </w:r>
      <w:r w:rsidR="006544C5">
        <w:rPr>
          <w:rFonts w:ascii="Times New Roman" w:eastAsia="Times New Roman" w:hAnsi="Times New Roman" w:cs="Times New Roman"/>
          <w:sz w:val="24"/>
          <w:szCs w:val="24"/>
        </w:rPr>
        <w:t xml:space="preserve">which will promote Angawadi infrastructure as well as </w:t>
      </w:r>
      <w:r w:rsidR="001B5850">
        <w:rPr>
          <w:rFonts w:ascii="Times New Roman" w:eastAsia="Times New Roman" w:hAnsi="Times New Roman" w:cs="Times New Roman"/>
          <w:sz w:val="24"/>
          <w:szCs w:val="24"/>
        </w:rPr>
        <w:t xml:space="preserve">improve </w:t>
      </w:r>
      <w:r w:rsidR="006544C5">
        <w:rPr>
          <w:rFonts w:ascii="Times New Roman" w:eastAsia="Times New Roman" w:hAnsi="Times New Roman" w:cs="Times New Roman"/>
          <w:sz w:val="24"/>
          <w:szCs w:val="24"/>
        </w:rPr>
        <w:t xml:space="preserve">learning for the children. This </w:t>
      </w:r>
      <w:r w:rsidR="00456733">
        <w:rPr>
          <w:rFonts w:ascii="Times New Roman" w:eastAsia="Times New Roman" w:hAnsi="Times New Roman" w:cs="Times New Roman"/>
          <w:sz w:val="24"/>
          <w:szCs w:val="24"/>
        </w:rPr>
        <w:t xml:space="preserve">is a </w:t>
      </w:r>
      <w:r w:rsidR="006544C5">
        <w:rPr>
          <w:rFonts w:ascii="Times New Roman" w:eastAsia="Times New Roman" w:hAnsi="Times New Roman" w:cs="Times New Roman"/>
          <w:sz w:val="24"/>
          <w:szCs w:val="24"/>
        </w:rPr>
        <w:t>unique concep</w:t>
      </w:r>
      <w:r w:rsidR="00B635FF">
        <w:rPr>
          <w:rFonts w:ascii="Times New Roman" w:eastAsia="Times New Roman" w:hAnsi="Times New Roman" w:cs="Times New Roman"/>
          <w:sz w:val="24"/>
          <w:szCs w:val="24"/>
        </w:rPr>
        <w:t>t which will attract more paren</w:t>
      </w:r>
      <w:r w:rsidR="006544C5">
        <w:rPr>
          <w:rFonts w:ascii="Times New Roman" w:eastAsia="Times New Roman" w:hAnsi="Times New Roman" w:cs="Times New Roman"/>
          <w:sz w:val="24"/>
          <w:szCs w:val="24"/>
        </w:rPr>
        <w:t>t</w:t>
      </w:r>
      <w:r w:rsidR="00B635FF">
        <w:rPr>
          <w:rFonts w:ascii="Times New Roman" w:eastAsia="Times New Roman" w:hAnsi="Times New Roman" w:cs="Times New Roman"/>
          <w:sz w:val="24"/>
          <w:szCs w:val="24"/>
        </w:rPr>
        <w:t>s</w:t>
      </w:r>
      <w:r w:rsidR="006544C5">
        <w:rPr>
          <w:rFonts w:ascii="Times New Roman" w:eastAsia="Times New Roman" w:hAnsi="Times New Roman" w:cs="Times New Roman"/>
          <w:sz w:val="24"/>
          <w:szCs w:val="24"/>
        </w:rPr>
        <w:t xml:space="preserve"> to enroll their </w:t>
      </w:r>
      <w:r w:rsidR="001B5850">
        <w:rPr>
          <w:rFonts w:ascii="Times New Roman" w:eastAsia="Times New Roman" w:hAnsi="Times New Roman" w:cs="Times New Roman"/>
          <w:sz w:val="24"/>
          <w:szCs w:val="24"/>
        </w:rPr>
        <w:t>wards who otherwise send</w:t>
      </w:r>
      <w:r w:rsidR="00BF7184">
        <w:rPr>
          <w:rFonts w:ascii="Times New Roman" w:eastAsia="Times New Roman" w:hAnsi="Times New Roman" w:cs="Times New Roman"/>
          <w:sz w:val="24"/>
          <w:szCs w:val="24"/>
        </w:rPr>
        <w:t xml:space="preserve"> them to</w:t>
      </w:r>
      <w:r w:rsidR="006544C5">
        <w:rPr>
          <w:rFonts w:ascii="Times New Roman" w:eastAsia="Times New Roman" w:hAnsi="Times New Roman" w:cs="Times New Roman"/>
          <w:sz w:val="24"/>
          <w:szCs w:val="24"/>
        </w:rPr>
        <w:t xml:space="preserve"> private pre-primary school</w:t>
      </w:r>
      <w:r w:rsidR="001B5850">
        <w:rPr>
          <w:rFonts w:ascii="Times New Roman" w:eastAsia="Times New Roman" w:hAnsi="Times New Roman" w:cs="Times New Roman"/>
          <w:sz w:val="24"/>
          <w:szCs w:val="24"/>
        </w:rPr>
        <w:t>s and have</w:t>
      </w:r>
      <w:r w:rsidR="006544C5">
        <w:rPr>
          <w:rFonts w:ascii="Times New Roman" w:eastAsia="Times New Roman" w:hAnsi="Times New Roman" w:cs="Times New Roman"/>
          <w:sz w:val="24"/>
          <w:szCs w:val="24"/>
        </w:rPr>
        <w:t xml:space="preserve"> to pay huge fees</w:t>
      </w:r>
      <w:r w:rsidR="00522CCF">
        <w:rPr>
          <w:rFonts w:ascii="Times New Roman" w:eastAsia="Times New Roman" w:hAnsi="Times New Roman" w:cs="Times New Roman"/>
          <w:sz w:val="24"/>
          <w:szCs w:val="24"/>
        </w:rPr>
        <w:t>,</w:t>
      </w:r>
      <w:r w:rsidR="004B5F58">
        <w:rPr>
          <w:rFonts w:ascii="Times New Roman" w:eastAsia="Times New Roman" w:hAnsi="Times New Roman" w:cs="Times New Roman"/>
          <w:sz w:val="24"/>
          <w:szCs w:val="24"/>
        </w:rPr>
        <w:t xml:space="preserve">” said Mr. </w:t>
      </w:r>
      <w:r w:rsidR="006544C5">
        <w:rPr>
          <w:rFonts w:ascii="Times New Roman" w:hAnsi="Times New Roman" w:cs="Times New Roman"/>
          <w:sz w:val="24"/>
          <w:szCs w:val="24"/>
        </w:rPr>
        <w:t>Shashikant Gaonka</w:t>
      </w:r>
      <w:r w:rsidR="00B635FF">
        <w:rPr>
          <w:rFonts w:ascii="Times New Roman" w:hAnsi="Times New Roman" w:cs="Times New Roman"/>
          <w:sz w:val="24"/>
          <w:szCs w:val="24"/>
        </w:rPr>
        <w:t>r</w:t>
      </w:r>
      <w:r w:rsidR="00E857F5">
        <w:rPr>
          <w:rFonts w:ascii="Times New Roman" w:eastAsia="Times New Roman" w:hAnsi="Times New Roman" w:cs="Times New Roman"/>
          <w:sz w:val="24"/>
          <w:szCs w:val="24"/>
        </w:rPr>
        <w:t>,</w:t>
      </w:r>
      <w:r w:rsidR="00E857F5" w:rsidRPr="00E857F5">
        <w:rPr>
          <w:rFonts w:ascii="Times New Roman" w:eastAsia="Times New Roman" w:hAnsi="Times New Roman" w:cs="Times New Roman"/>
          <w:sz w:val="24"/>
          <w:szCs w:val="24"/>
        </w:rPr>
        <w:t xml:space="preserve"> </w:t>
      </w:r>
      <w:r w:rsidR="00E857F5">
        <w:rPr>
          <w:rFonts w:ascii="Times New Roman" w:eastAsia="Times New Roman" w:hAnsi="Times New Roman" w:cs="Times New Roman"/>
          <w:sz w:val="24"/>
          <w:szCs w:val="24"/>
        </w:rPr>
        <w:t>Sarpanch - Village Panchayat</w:t>
      </w:r>
      <w:r w:rsidR="00C56E56">
        <w:rPr>
          <w:rFonts w:ascii="Times New Roman" w:eastAsia="Times New Roman" w:hAnsi="Times New Roman" w:cs="Times New Roman"/>
          <w:sz w:val="24"/>
          <w:szCs w:val="24"/>
        </w:rPr>
        <w:t xml:space="preserve"> Zakem</w:t>
      </w:r>
      <w:r w:rsidR="004B5F58">
        <w:rPr>
          <w:rFonts w:ascii="Times New Roman" w:eastAsia="Times New Roman" w:hAnsi="Times New Roman" w:cs="Times New Roman"/>
          <w:sz w:val="24"/>
          <w:szCs w:val="24"/>
        </w:rPr>
        <w:t xml:space="preserve">. </w:t>
      </w:r>
    </w:p>
    <w:p w:rsidR="00582E0F" w:rsidRDefault="00582E0F" w:rsidP="002E1D59">
      <w:pPr>
        <w:shd w:val="clear" w:color="auto" w:fill="FFFFFF"/>
        <w:spacing w:after="0" w:line="336" w:lineRule="atLeast"/>
        <w:jc w:val="both"/>
        <w:rPr>
          <w:rFonts w:ascii="Times New Roman" w:eastAsia="Times New Roman" w:hAnsi="Times New Roman" w:cs="Times New Roman"/>
          <w:sz w:val="24"/>
          <w:szCs w:val="24"/>
        </w:rPr>
      </w:pPr>
    </w:p>
    <w:p w:rsidR="00E82F3D" w:rsidRPr="005A7925" w:rsidRDefault="005406E4" w:rsidP="00605E0A">
      <w:pPr>
        <w:shd w:val="clear" w:color="auto" w:fill="FFFFFF"/>
        <w:spacing w:after="0" w:line="336"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D4943">
        <w:rPr>
          <w:rFonts w:ascii="Times New Roman" w:eastAsia="Times New Roman" w:hAnsi="Times New Roman" w:cs="Times New Roman"/>
          <w:sz w:val="24"/>
          <w:szCs w:val="24"/>
        </w:rPr>
        <w:t xml:space="preserve">The </w:t>
      </w:r>
      <w:r w:rsidR="001F791E">
        <w:rPr>
          <w:rFonts w:ascii="Times New Roman" w:eastAsia="Times New Roman" w:hAnsi="Times New Roman" w:cs="Times New Roman"/>
          <w:sz w:val="24"/>
          <w:szCs w:val="24"/>
        </w:rPr>
        <w:t>‘Nandg</w:t>
      </w:r>
      <w:r w:rsidR="001F791E" w:rsidRPr="005A7925">
        <w:rPr>
          <w:rFonts w:ascii="Times New Roman" w:eastAsia="Times New Roman" w:hAnsi="Times New Roman" w:cs="Times New Roman"/>
          <w:sz w:val="24"/>
          <w:szCs w:val="24"/>
        </w:rPr>
        <w:t>har</w:t>
      </w:r>
      <w:r w:rsidR="001F791E">
        <w:rPr>
          <w:rFonts w:ascii="Times New Roman" w:eastAsia="Times New Roman" w:hAnsi="Times New Roman" w:cs="Times New Roman"/>
          <w:sz w:val="24"/>
          <w:szCs w:val="24"/>
        </w:rPr>
        <w:t>’</w:t>
      </w:r>
      <w:r w:rsidRPr="005A7925">
        <w:rPr>
          <w:rFonts w:ascii="Times New Roman" w:eastAsia="Times New Roman" w:hAnsi="Times New Roman" w:cs="Times New Roman"/>
          <w:sz w:val="24"/>
          <w:szCs w:val="24"/>
        </w:rPr>
        <w:t xml:space="preserve"> model will provide targeted delivery of supplementary nutrition services along with related healthcare services for both mother and child including skill training for women</w:t>
      </w:r>
      <w:r>
        <w:rPr>
          <w:rFonts w:ascii="Times New Roman" w:eastAsia="Times New Roman" w:hAnsi="Times New Roman" w:cs="Times New Roman"/>
          <w:sz w:val="24"/>
          <w:szCs w:val="24"/>
        </w:rPr>
        <w:t xml:space="preserve">. </w:t>
      </w:r>
      <w:r w:rsidRPr="005A7925">
        <w:rPr>
          <w:rFonts w:ascii="Times New Roman" w:eastAsia="Times New Roman" w:hAnsi="Times New Roman" w:cs="Times New Roman"/>
          <w:sz w:val="24"/>
          <w:szCs w:val="24"/>
        </w:rPr>
        <w:t xml:space="preserve">  She also stressed on the need </w:t>
      </w:r>
      <w:r w:rsidR="00732DC2">
        <w:rPr>
          <w:rFonts w:ascii="Times New Roman" w:eastAsia="Times New Roman" w:hAnsi="Times New Roman" w:cs="Times New Roman"/>
          <w:sz w:val="24"/>
          <w:szCs w:val="24"/>
        </w:rPr>
        <w:t>for</w:t>
      </w:r>
      <w:r w:rsidR="001F791E">
        <w:rPr>
          <w:rFonts w:ascii="Times New Roman" w:eastAsia="Times New Roman" w:hAnsi="Times New Roman" w:cs="Times New Roman"/>
          <w:sz w:val="24"/>
          <w:szCs w:val="24"/>
        </w:rPr>
        <w:t xml:space="preserve"> having toilets in ‘Nandg</w:t>
      </w:r>
      <w:r w:rsidR="00782158">
        <w:rPr>
          <w:rFonts w:ascii="Times New Roman" w:eastAsia="Times New Roman" w:hAnsi="Times New Roman" w:cs="Times New Roman"/>
          <w:sz w:val="24"/>
          <w:szCs w:val="24"/>
        </w:rPr>
        <w:t>har’</w:t>
      </w:r>
      <w:r w:rsidRPr="005A7925">
        <w:rPr>
          <w:rFonts w:ascii="Times New Roman" w:eastAsia="Times New Roman" w:hAnsi="Times New Roman" w:cs="Times New Roman"/>
          <w:sz w:val="24"/>
          <w:szCs w:val="24"/>
        </w:rPr>
        <w:t xml:space="preserve"> for women to strengthen </w:t>
      </w:r>
      <w:r w:rsidR="008267A6">
        <w:rPr>
          <w:rFonts w:ascii="Times New Roman" w:eastAsia="Times New Roman" w:hAnsi="Times New Roman" w:cs="Times New Roman"/>
          <w:sz w:val="24"/>
          <w:szCs w:val="24"/>
        </w:rPr>
        <w:t xml:space="preserve">the </w:t>
      </w:r>
      <w:r w:rsidRPr="005A7925">
        <w:rPr>
          <w:rFonts w:ascii="Times New Roman" w:eastAsia="Times New Roman" w:hAnsi="Times New Roman" w:cs="Times New Roman"/>
          <w:sz w:val="24"/>
          <w:szCs w:val="24"/>
        </w:rPr>
        <w:t>Swachh Bharat Mission. Healthy children and empowered women will eradicate poverty and malnutrition, and make a prosperous nation</w:t>
      </w:r>
      <w:r w:rsidR="00605E0A">
        <w:rPr>
          <w:rFonts w:ascii="Times New Roman" w:eastAsia="Times New Roman" w:hAnsi="Times New Roman" w:cs="Times New Roman"/>
          <w:sz w:val="24"/>
          <w:szCs w:val="24"/>
        </w:rPr>
        <w:t xml:space="preserve">,” said </w:t>
      </w:r>
      <w:r w:rsidR="00783EA3">
        <w:rPr>
          <w:rFonts w:ascii="Times New Roman" w:eastAsia="Times New Roman" w:hAnsi="Times New Roman" w:cs="Times New Roman"/>
          <w:sz w:val="24"/>
          <w:szCs w:val="24"/>
        </w:rPr>
        <w:t>Ms. Roshan Naik CDPO Sanguem</w:t>
      </w:r>
      <w:r w:rsidR="00605E0A">
        <w:rPr>
          <w:rFonts w:ascii="Times New Roman" w:eastAsia="Times New Roman" w:hAnsi="Times New Roman" w:cs="Times New Roman"/>
          <w:sz w:val="24"/>
          <w:szCs w:val="24"/>
        </w:rPr>
        <w:t>.</w:t>
      </w:r>
    </w:p>
    <w:p w:rsidR="005406E4" w:rsidRPr="005A7925" w:rsidRDefault="005406E4" w:rsidP="002E1D59">
      <w:pPr>
        <w:shd w:val="clear" w:color="auto" w:fill="FFFFFF"/>
        <w:spacing w:after="0" w:line="336" w:lineRule="atLeast"/>
        <w:jc w:val="both"/>
        <w:rPr>
          <w:rFonts w:ascii="Times New Roman" w:eastAsia="Times New Roman" w:hAnsi="Times New Roman" w:cs="Times New Roman"/>
          <w:sz w:val="24"/>
          <w:szCs w:val="24"/>
        </w:rPr>
      </w:pPr>
    </w:p>
    <w:p w:rsidR="00123BF1" w:rsidRDefault="00A323A0" w:rsidP="003570CC">
      <w:pPr>
        <w:shd w:val="clear" w:color="auto" w:fill="FFFFFF"/>
        <w:spacing w:after="0" w:line="336"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6B180E">
        <w:rPr>
          <w:rFonts w:ascii="Times New Roman" w:eastAsia="Times New Roman" w:hAnsi="Times New Roman" w:cs="Times New Roman"/>
          <w:sz w:val="24"/>
          <w:szCs w:val="24"/>
        </w:rPr>
        <w:t>Coelho</w:t>
      </w:r>
      <w:r>
        <w:rPr>
          <w:rFonts w:ascii="Times New Roman" w:eastAsia="Times New Roman" w:hAnsi="Times New Roman" w:cs="Times New Roman"/>
          <w:sz w:val="24"/>
          <w:szCs w:val="24"/>
        </w:rPr>
        <w:t xml:space="preserve">, </w:t>
      </w:r>
      <w:r w:rsidR="005406E4">
        <w:rPr>
          <w:rFonts w:ascii="Times New Roman" w:eastAsia="Times New Roman" w:hAnsi="Times New Roman" w:cs="Times New Roman"/>
          <w:sz w:val="24"/>
          <w:szCs w:val="24"/>
        </w:rPr>
        <w:t xml:space="preserve">said, </w:t>
      </w:r>
      <w:r w:rsidR="00A4531B">
        <w:rPr>
          <w:rFonts w:ascii="Times New Roman" w:eastAsia="Times New Roman" w:hAnsi="Times New Roman" w:cs="Times New Roman"/>
          <w:sz w:val="24"/>
          <w:szCs w:val="24"/>
        </w:rPr>
        <w:t>“</w:t>
      </w:r>
      <w:r w:rsidR="00165382">
        <w:rPr>
          <w:rFonts w:ascii="Times New Roman" w:eastAsia="Times New Roman" w:hAnsi="Times New Roman" w:cs="Times New Roman"/>
          <w:sz w:val="24"/>
          <w:szCs w:val="24"/>
        </w:rPr>
        <w:t xml:space="preserve">The </w:t>
      </w:r>
      <w:r w:rsidR="00EC573B">
        <w:rPr>
          <w:rFonts w:ascii="Times New Roman" w:eastAsia="Times New Roman" w:hAnsi="Times New Roman" w:cs="Times New Roman"/>
          <w:sz w:val="24"/>
          <w:szCs w:val="24"/>
        </w:rPr>
        <w:t>‘</w:t>
      </w:r>
      <w:r w:rsidR="007312A6">
        <w:rPr>
          <w:rFonts w:ascii="Times New Roman" w:eastAsia="Times New Roman" w:hAnsi="Times New Roman" w:cs="Times New Roman"/>
          <w:sz w:val="24"/>
          <w:szCs w:val="24"/>
        </w:rPr>
        <w:t>Nandg</w:t>
      </w:r>
      <w:r w:rsidR="00732766" w:rsidRPr="005A7925">
        <w:rPr>
          <w:rFonts w:ascii="Times New Roman" w:eastAsia="Times New Roman" w:hAnsi="Times New Roman" w:cs="Times New Roman"/>
          <w:sz w:val="24"/>
          <w:szCs w:val="24"/>
        </w:rPr>
        <w:t>har</w:t>
      </w:r>
      <w:r w:rsidR="00EC573B">
        <w:rPr>
          <w:rFonts w:ascii="Times New Roman" w:eastAsia="Times New Roman" w:hAnsi="Times New Roman" w:cs="Times New Roman"/>
          <w:sz w:val="24"/>
          <w:szCs w:val="24"/>
        </w:rPr>
        <w:t>’</w:t>
      </w:r>
      <w:r w:rsidR="00732766" w:rsidRPr="005A7925">
        <w:rPr>
          <w:rFonts w:ascii="Times New Roman" w:eastAsia="Times New Roman" w:hAnsi="Times New Roman" w:cs="Times New Roman"/>
          <w:sz w:val="24"/>
          <w:szCs w:val="24"/>
        </w:rPr>
        <w:t xml:space="preserve"> project aligns with our honorable Prime Minister’s vision and </w:t>
      </w:r>
      <w:r w:rsidR="00A4531B">
        <w:rPr>
          <w:rFonts w:ascii="Times New Roman" w:eastAsia="Times New Roman" w:hAnsi="Times New Roman" w:cs="Times New Roman"/>
          <w:sz w:val="24"/>
          <w:szCs w:val="24"/>
        </w:rPr>
        <w:t xml:space="preserve">our commitment as a corporate citizen to the State of Goa. </w:t>
      </w:r>
      <w:r w:rsidR="007312A6">
        <w:rPr>
          <w:rFonts w:ascii="Times New Roman" w:eastAsia="Times New Roman" w:hAnsi="Times New Roman" w:cs="Times New Roman"/>
          <w:sz w:val="24"/>
          <w:szCs w:val="24"/>
        </w:rPr>
        <w:t>The ‘Nandg</w:t>
      </w:r>
      <w:r w:rsidR="00415450">
        <w:rPr>
          <w:rFonts w:ascii="Times New Roman" w:eastAsia="Times New Roman" w:hAnsi="Times New Roman" w:cs="Times New Roman"/>
          <w:sz w:val="24"/>
          <w:szCs w:val="24"/>
        </w:rPr>
        <w:t xml:space="preserve">har’ </w:t>
      </w:r>
      <w:r w:rsidR="00B40452" w:rsidRPr="001242AF">
        <w:rPr>
          <w:rFonts w:ascii="Times New Roman" w:eastAsia="Times New Roman" w:hAnsi="Times New Roman" w:cs="Times New Roman"/>
          <w:sz w:val="24"/>
          <w:szCs w:val="24"/>
        </w:rPr>
        <w:t>centers</w:t>
      </w:r>
      <w:r w:rsidR="00123BF1" w:rsidRPr="001242AF">
        <w:rPr>
          <w:rFonts w:ascii="Times New Roman" w:eastAsia="Times New Roman" w:hAnsi="Times New Roman" w:cs="Times New Roman"/>
          <w:sz w:val="24"/>
          <w:szCs w:val="24"/>
        </w:rPr>
        <w:t xml:space="preserve"> </w:t>
      </w:r>
      <w:r w:rsidR="00B6445A">
        <w:rPr>
          <w:rFonts w:ascii="Times New Roman" w:eastAsia="Times New Roman" w:hAnsi="Times New Roman" w:cs="Times New Roman"/>
          <w:sz w:val="24"/>
          <w:szCs w:val="24"/>
        </w:rPr>
        <w:t>are devoted to child</w:t>
      </w:r>
      <w:r w:rsidR="00C713CC" w:rsidRPr="001242AF">
        <w:rPr>
          <w:rFonts w:ascii="Times New Roman" w:eastAsia="Times New Roman" w:hAnsi="Times New Roman" w:cs="Times New Roman"/>
          <w:sz w:val="24"/>
          <w:szCs w:val="24"/>
        </w:rPr>
        <w:t xml:space="preserve"> education, women welfare and skill development</w:t>
      </w:r>
      <w:r w:rsidR="00123BF1" w:rsidRPr="001242AF">
        <w:rPr>
          <w:rFonts w:ascii="Times New Roman" w:eastAsia="Times New Roman" w:hAnsi="Times New Roman" w:cs="Times New Roman"/>
          <w:sz w:val="24"/>
          <w:szCs w:val="24"/>
        </w:rPr>
        <w:t>.</w:t>
      </w:r>
      <w:r w:rsidR="00B635FF">
        <w:rPr>
          <w:rFonts w:ascii="Times New Roman" w:eastAsia="Times New Roman" w:hAnsi="Times New Roman" w:cs="Times New Roman"/>
          <w:sz w:val="24"/>
          <w:szCs w:val="24"/>
        </w:rPr>
        <w:t xml:space="preserve"> Across country 4000 Nandghars will be constructed by Vedanta Foundation”</w:t>
      </w:r>
    </w:p>
    <w:p w:rsidR="00123BF1" w:rsidRDefault="00123BF1" w:rsidP="00123BF1">
      <w:pPr>
        <w:shd w:val="clear" w:color="auto" w:fill="FFFFFF"/>
        <w:spacing w:after="0" w:line="336" w:lineRule="atLeast"/>
        <w:jc w:val="both"/>
        <w:rPr>
          <w:rFonts w:ascii="Times New Roman" w:eastAsia="Times New Roman" w:hAnsi="Times New Roman" w:cs="Times New Roman"/>
          <w:sz w:val="24"/>
          <w:szCs w:val="24"/>
        </w:rPr>
      </w:pPr>
    </w:p>
    <w:p w:rsidR="00522CCF" w:rsidRDefault="00522CC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350061" w:rsidRPr="00350061" w:rsidRDefault="007312A6" w:rsidP="00123BF1">
      <w:pPr>
        <w:shd w:val="clear" w:color="auto" w:fill="FFFFFF"/>
        <w:spacing w:after="0" w:line="336"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About Nandg</w:t>
      </w:r>
      <w:r w:rsidR="00350061" w:rsidRPr="00350061">
        <w:rPr>
          <w:rFonts w:ascii="Times New Roman" w:eastAsia="Times New Roman" w:hAnsi="Times New Roman" w:cs="Times New Roman"/>
          <w:b/>
          <w:sz w:val="24"/>
          <w:szCs w:val="24"/>
        </w:rPr>
        <w:t>har</w:t>
      </w:r>
      <w:r w:rsidR="00350061">
        <w:rPr>
          <w:rFonts w:ascii="Times New Roman" w:eastAsia="Times New Roman" w:hAnsi="Times New Roman" w:cs="Times New Roman"/>
          <w:b/>
          <w:sz w:val="24"/>
          <w:szCs w:val="24"/>
        </w:rPr>
        <w:t>:</w:t>
      </w:r>
    </w:p>
    <w:p w:rsidR="00BF5C4F" w:rsidRPr="005A7925" w:rsidRDefault="00123BF1" w:rsidP="006036BC">
      <w:pPr>
        <w:shd w:val="clear" w:color="auto" w:fill="FFFFFF"/>
        <w:spacing w:after="0" w:line="336" w:lineRule="atLeast"/>
        <w:jc w:val="both"/>
        <w:rPr>
          <w:rFonts w:ascii="Times New Roman" w:eastAsia="Times New Roman" w:hAnsi="Times New Roman" w:cs="Times New Roman"/>
          <w:sz w:val="24"/>
          <w:szCs w:val="24"/>
        </w:rPr>
      </w:pPr>
      <w:r w:rsidRPr="005A7925">
        <w:rPr>
          <w:rFonts w:ascii="Times New Roman" w:eastAsia="Times New Roman" w:hAnsi="Times New Roman" w:cs="Times New Roman"/>
          <w:sz w:val="24"/>
          <w:szCs w:val="24"/>
        </w:rPr>
        <w:t xml:space="preserve">Vedanta </w:t>
      </w:r>
      <w:r w:rsidR="006036BC" w:rsidRPr="005A7925">
        <w:rPr>
          <w:rFonts w:ascii="Times New Roman" w:eastAsia="Times New Roman" w:hAnsi="Times New Roman" w:cs="Times New Roman"/>
          <w:sz w:val="24"/>
          <w:szCs w:val="24"/>
        </w:rPr>
        <w:t>Group’s philanthropic</w:t>
      </w:r>
      <w:r w:rsidRPr="005A7925">
        <w:rPr>
          <w:rFonts w:ascii="Times New Roman" w:eastAsia="Times New Roman" w:hAnsi="Times New Roman" w:cs="Times New Roman"/>
          <w:sz w:val="24"/>
          <w:szCs w:val="24"/>
        </w:rPr>
        <w:t xml:space="preserve"> arm </w:t>
      </w:r>
      <w:r w:rsidR="009C185A">
        <w:rPr>
          <w:rFonts w:ascii="Times New Roman" w:eastAsia="Times New Roman" w:hAnsi="Times New Roman" w:cs="Times New Roman"/>
          <w:sz w:val="24"/>
          <w:szCs w:val="24"/>
        </w:rPr>
        <w:t xml:space="preserve">the </w:t>
      </w:r>
      <w:r w:rsidRPr="005A7925">
        <w:rPr>
          <w:rFonts w:ascii="Times New Roman" w:eastAsia="Times New Roman" w:hAnsi="Times New Roman" w:cs="Times New Roman"/>
          <w:sz w:val="24"/>
          <w:szCs w:val="24"/>
        </w:rPr>
        <w:t>Vedanta Foundation has pioneered in the areas of child care.</w:t>
      </w:r>
      <w:r w:rsidR="00150CFD" w:rsidRPr="005A7925">
        <w:rPr>
          <w:rFonts w:ascii="Times New Roman" w:eastAsia="Times New Roman" w:hAnsi="Times New Roman" w:cs="Times New Roman"/>
          <w:sz w:val="24"/>
          <w:szCs w:val="24"/>
        </w:rPr>
        <w:t xml:space="preserve"> </w:t>
      </w:r>
      <w:r w:rsidR="009C185A">
        <w:rPr>
          <w:rFonts w:ascii="Times New Roman" w:eastAsia="Times New Roman" w:hAnsi="Times New Roman" w:cs="Times New Roman"/>
          <w:sz w:val="24"/>
          <w:szCs w:val="24"/>
        </w:rPr>
        <w:t xml:space="preserve">In collaboration with the </w:t>
      </w:r>
      <w:r w:rsidR="00150CFD" w:rsidRPr="005A7925">
        <w:rPr>
          <w:rFonts w:ascii="Times New Roman" w:eastAsia="Times New Roman" w:hAnsi="Times New Roman" w:cs="Times New Roman"/>
          <w:sz w:val="24"/>
          <w:szCs w:val="24"/>
        </w:rPr>
        <w:t>Ministry of Women &amp; Child Deve</w:t>
      </w:r>
      <w:r w:rsidR="009C185A">
        <w:rPr>
          <w:rFonts w:ascii="Times New Roman" w:eastAsia="Times New Roman" w:hAnsi="Times New Roman" w:cs="Times New Roman"/>
          <w:sz w:val="24"/>
          <w:szCs w:val="24"/>
        </w:rPr>
        <w:t>lopment, Government of India the</w:t>
      </w:r>
      <w:r w:rsidR="00150CFD" w:rsidRPr="005A7925">
        <w:rPr>
          <w:rFonts w:ascii="Times New Roman" w:eastAsia="Times New Roman" w:hAnsi="Times New Roman" w:cs="Times New Roman"/>
          <w:sz w:val="24"/>
          <w:szCs w:val="24"/>
        </w:rPr>
        <w:t xml:space="preserve"> Vedanta Group ha</w:t>
      </w:r>
      <w:r w:rsidR="009C185A">
        <w:rPr>
          <w:rFonts w:ascii="Times New Roman" w:eastAsia="Times New Roman" w:hAnsi="Times New Roman" w:cs="Times New Roman"/>
          <w:sz w:val="24"/>
          <w:szCs w:val="24"/>
        </w:rPr>
        <w:t>s</w:t>
      </w:r>
      <w:r w:rsidR="00150CFD" w:rsidRPr="005A7925">
        <w:rPr>
          <w:rFonts w:ascii="Times New Roman" w:eastAsia="Times New Roman" w:hAnsi="Times New Roman" w:cs="Times New Roman"/>
          <w:sz w:val="24"/>
          <w:szCs w:val="24"/>
        </w:rPr>
        <w:t xml:space="preserve"> come together to const</w:t>
      </w:r>
      <w:r w:rsidR="009C185A">
        <w:rPr>
          <w:rFonts w:ascii="Times New Roman" w:eastAsia="Times New Roman" w:hAnsi="Times New Roman" w:cs="Times New Roman"/>
          <w:sz w:val="24"/>
          <w:szCs w:val="24"/>
        </w:rPr>
        <w:t xml:space="preserve">ruct 4000 modern </w:t>
      </w:r>
      <w:r w:rsidR="001242AF">
        <w:rPr>
          <w:rFonts w:ascii="Times New Roman" w:eastAsia="Times New Roman" w:hAnsi="Times New Roman" w:cs="Times New Roman"/>
          <w:sz w:val="24"/>
          <w:szCs w:val="24"/>
        </w:rPr>
        <w:t>‘</w:t>
      </w:r>
      <w:r w:rsidR="00856FA2">
        <w:rPr>
          <w:rFonts w:ascii="Times New Roman" w:eastAsia="Times New Roman" w:hAnsi="Times New Roman" w:cs="Times New Roman"/>
          <w:sz w:val="24"/>
          <w:szCs w:val="24"/>
        </w:rPr>
        <w:t>Nandg</w:t>
      </w:r>
      <w:r w:rsidR="001242AF" w:rsidRPr="005A7925">
        <w:rPr>
          <w:rFonts w:ascii="Times New Roman" w:eastAsia="Times New Roman" w:hAnsi="Times New Roman" w:cs="Times New Roman"/>
          <w:sz w:val="24"/>
          <w:szCs w:val="24"/>
        </w:rPr>
        <w:t>har</w:t>
      </w:r>
      <w:r w:rsidR="001242AF">
        <w:rPr>
          <w:rFonts w:ascii="Times New Roman" w:eastAsia="Times New Roman" w:hAnsi="Times New Roman" w:cs="Times New Roman"/>
          <w:sz w:val="24"/>
          <w:szCs w:val="24"/>
        </w:rPr>
        <w:t>’</w:t>
      </w:r>
      <w:r w:rsidR="00150CFD" w:rsidRPr="005A7925">
        <w:rPr>
          <w:rFonts w:ascii="Times New Roman" w:eastAsia="Times New Roman" w:hAnsi="Times New Roman" w:cs="Times New Roman"/>
          <w:sz w:val="24"/>
          <w:szCs w:val="24"/>
        </w:rPr>
        <w:t xml:space="preserve"> in different parts of the country. </w:t>
      </w:r>
      <w:r w:rsidRPr="005A7925">
        <w:rPr>
          <w:rFonts w:ascii="Times New Roman" w:eastAsia="Times New Roman" w:hAnsi="Times New Roman" w:cs="Times New Roman"/>
          <w:sz w:val="24"/>
          <w:szCs w:val="24"/>
        </w:rPr>
        <w:t xml:space="preserve">Since 2008, </w:t>
      </w:r>
      <w:r w:rsidR="009C185A">
        <w:rPr>
          <w:rFonts w:ascii="Times New Roman" w:eastAsia="Times New Roman" w:hAnsi="Times New Roman" w:cs="Times New Roman"/>
          <w:sz w:val="24"/>
          <w:szCs w:val="24"/>
        </w:rPr>
        <w:t xml:space="preserve">the </w:t>
      </w:r>
      <w:r w:rsidRPr="005A7925">
        <w:rPr>
          <w:rFonts w:ascii="Times New Roman" w:eastAsia="Times New Roman" w:hAnsi="Times New Roman" w:cs="Times New Roman"/>
          <w:sz w:val="24"/>
          <w:szCs w:val="24"/>
        </w:rPr>
        <w:t xml:space="preserve">Vedanta Group has been </w:t>
      </w:r>
      <w:r w:rsidR="009C185A">
        <w:rPr>
          <w:rFonts w:ascii="Times New Roman" w:eastAsia="Times New Roman" w:hAnsi="Times New Roman" w:cs="Times New Roman"/>
          <w:sz w:val="24"/>
          <w:szCs w:val="24"/>
        </w:rPr>
        <w:t>dedicatedly wo</w:t>
      </w:r>
      <w:r w:rsidR="007312A6">
        <w:rPr>
          <w:rFonts w:ascii="Times New Roman" w:eastAsia="Times New Roman" w:hAnsi="Times New Roman" w:cs="Times New Roman"/>
          <w:sz w:val="24"/>
          <w:szCs w:val="24"/>
        </w:rPr>
        <w:t>rking on the creation of ‘Nandghar</w:t>
      </w:r>
      <w:r w:rsidR="009C185A">
        <w:rPr>
          <w:rFonts w:ascii="Times New Roman" w:eastAsia="Times New Roman" w:hAnsi="Times New Roman" w:cs="Times New Roman"/>
          <w:sz w:val="24"/>
          <w:szCs w:val="24"/>
        </w:rPr>
        <w:t xml:space="preserve">’ </w:t>
      </w:r>
      <w:r w:rsidRPr="005A7925">
        <w:rPr>
          <w:rFonts w:ascii="Times New Roman" w:eastAsia="Times New Roman" w:hAnsi="Times New Roman" w:cs="Times New Roman"/>
          <w:sz w:val="24"/>
          <w:szCs w:val="24"/>
        </w:rPr>
        <w:t>for providing supplementary nutrition, primary education and heal</w:t>
      </w:r>
      <w:r w:rsidR="006036BC" w:rsidRPr="005A7925">
        <w:rPr>
          <w:rFonts w:ascii="Times New Roman" w:eastAsia="Times New Roman" w:hAnsi="Times New Roman" w:cs="Times New Roman"/>
          <w:sz w:val="24"/>
          <w:szCs w:val="24"/>
        </w:rPr>
        <w:t>th to underprivileged children.</w:t>
      </w:r>
    </w:p>
    <w:p w:rsidR="002E1D59" w:rsidRDefault="002E1D59" w:rsidP="002E1D59">
      <w:bookmarkStart w:id="0" w:name="_GoBack"/>
      <w:bookmarkEnd w:id="0"/>
    </w:p>
    <w:p w:rsidR="00093D81" w:rsidRDefault="0092604A" w:rsidP="00517D48">
      <w:pPr>
        <w:spacing w:after="0" w:line="240" w:lineRule="auto"/>
        <w:rPr>
          <w:rFonts w:ascii="Times New Roman" w:hAnsi="Times New Roman" w:cs="Times New Roman"/>
          <w:sz w:val="24"/>
          <w:szCs w:val="24"/>
        </w:rPr>
      </w:pPr>
      <w:r w:rsidRPr="00E81D24">
        <w:rPr>
          <w:rFonts w:ascii="Times New Roman" w:hAnsi="Microsoft Sans Serif" w:cs="Microsoft Sans Serif"/>
          <w:b/>
          <w:u w:val="single"/>
        </w:rPr>
        <w:t>Photo caption</w:t>
      </w:r>
      <w:r w:rsidR="000F0444" w:rsidRPr="00E81D24">
        <w:rPr>
          <w:rFonts w:ascii="Times New Roman" w:hAnsi="Microsoft Sans Serif" w:cs="Microsoft Sans Serif"/>
          <w:b/>
          <w:u w:val="single"/>
        </w:rPr>
        <w:t xml:space="preserve">: </w:t>
      </w:r>
      <w:r w:rsidR="008334A6">
        <w:rPr>
          <w:rFonts w:ascii="Times New Roman" w:eastAsia="Times New Roman" w:hAnsi="Times New Roman" w:cs="Times New Roman"/>
          <w:sz w:val="24"/>
          <w:szCs w:val="24"/>
        </w:rPr>
        <w:t xml:space="preserve">Mr. </w:t>
      </w:r>
      <w:r w:rsidR="00A071A4">
        <w:rPr>
          <w:rFonts w:ascii="Times New Roman" w:eastAsia="Times New Roman" w:hAnsi="Times New Roman" w:cs="Times New Roman"/>
          <w:sz w:val="24"/>
          <w:szCs w:val="24"/>
        </w:rPr>
        <w:t>Shashikant Gaonkar</w:t>
      </w:r>
      <w:r w:rsidR="008334A6">
        <w:rPr>
          <w:rFonts w:ascii="Times New Roman" w:eastAsia="Times New Roman" w:hAnsi="Times New Roman" w:cs="Times New Roman"/>
          <w:sz w:val="24"/>
          <w:szCs w:val="24"/>
        </w:rPr>
        <w:t xml:space="preserve">, Sarpanch </w:t>
      </w:r>
      <w:r w:rsidR="00A20418">
        <w:rPr>
          <w:rFonts w:ascii="Times New Roman" w:eastAsia="Times New Roman" w:hAnsi="Times New Roman" w:cs="Times New Roman"/>
          <w:sz w:val="24"/>
          <w:szCs w:val="24"/>
        </w:rPr>
        <w:t xml:space="preserve">laying the foundation </w:t>
      </w:r>
      <w:r w:rsidR="008334A6">
        <w:rPr>
          <w:rFonts w:ascii="Times New Roman" w:eastAsia="Times New Roman" w:hAnsi="Times New Roman" w:cs="Times New Roman"/>
          <w:sz w:val="24"/>
          <w:szCs w:val="24"/>
        </w:rPr>
        <w:t>for</w:t>
      </w:r>
      <w:r w:rsidR="00093D81">
        <w:rPr>
          <w:rFonts w:ascii="Times New Roman" w:eastAsia="Times New Roman" w:hAnsi="Times New Roman" w:cs="Times New Roman"/>
          <w:sz w:val="24"/>
          <w:szCs w:val="24"/>
        </w:rPr>
        <w:t xml:space="preserve"> the </w:t>
      </w:r>
      <w:r w:rsidR="007D4C25">
        <w:rPr>
          <w:rFonts w:ascii="Times New Roman" w:eastAsia="Times New Roman" w:hAnsi="Times New Roman" w:cs="Times New Roman"/>
          <w:sz w:val="24"/>
          <w:szCs w:val="24"/>
        </w:rPr>
        <w:t>2</w:t>
      </w:r>
      <w:r w:rsidR="007D4C25" w:rsidRPr="007D4C25">
        <w:rPr>
          <w:rFonts w:ascii="Times New Roman" w:eastAsia="Times New Roman" w:hAnsi="Times New Roman" w:cs="Times New Roman"/>
          <w:sz w:val="24"/>
          <w:szCs w:val="24"/>
          <w:vertAlign w:val="superscript"/>
        </w:rPr>
        <w:t>nd</w:t>
      </w:r>
      <w:r w:rsidR="007D4C25">
        <w:rPr>
          <w:rFonts w:ascii="Times New Roman" w:eastAsia="Times New Roman" w:hAnsi="Times New Roman" w:cs="Times New Roman"/>
          <w:sz w:val="24"/>
          <w:szCs w:val="24"/>
        </w:rPr>
        <w:t xml:space="preserve"> </w:t>
      </w:r>
      <w:r w:rsidR="005B7C56">
        <w:rPr>
          <w:rFonts w:ascii="Times New Roman" w:eastAsia="Times New Roman" w:hAnsi="Times New Roman" w:cs="Times New Roman"/>
          <w:sz w:val="24"/>
          <w:szCs w:val="24"/>
        </w:rPr>
        <w:t>Nandghar</w:t>
      </w:r>
      <w:r w:rsidR="008334A6">
        <w:rPr>
          <w:rFonts w:ascii="Times New Roman" w:eastAsia="Times New Roman" w:hAnsi="Times New Roman" w:cs="Times New Roman"/>
          <w:sz w:val="24"/>
          <w:szCs w:val="24"/>
        </w:rPr>
        <w:t xml:space="preserve"> </w:t>
      </w:r>
      <w:r w:rsidR="008334A6" w:rsidRPr="009C4007">
        <w:rPr>
          <w:rFonts w:ascii="Times New Roman" w:hAnsi="Times New Roman" w:cs="Times New Roman"/>
          <w:sz w:val="24"/>
          <w:szCs w:val="24"/>
        </w:rPr>
        <w:t xml:space="preserve">at </w:t>
      </w:r>
      <w:r w:rsidR="00093D81">
        <w:rPr>
          <w:rFonts w:ascii="Times New Roman" w:hAnsi="Times New Roman" w:cs="Times New Roman"/>
          <w:sz w:val="24"/>
          <w:szCs w:val="24"/>
        </w:rPr>
        <w:t xml:space="preserve">Zakem – </w:t>
      </w:r>
      <w:r w:rsidR="005B7C56">
        <w:rPr>
          <w:rFonts w:ascii="Times New Roman" w:hAnsi="Times New Roman" w:cs="Times New Roman"/>
          <w:sz w:val="24"/>
          <w:szCs w:val="24"/>
        </w:rPr>
        <w:t>Netravali</w:t>
      </w:r>
      <w:r w:rsidR="00093D81">
        <w:rPr>
          <w:rFonts w:ascii="Times New Roman" w:hAnsi="Times New Roman" w:cs="Times New Roman"/>
          <w:sz w:val="24"/>
          <w:szCs w:val="24"/>
        </w:rPr>
        <w:t>.</w:t>
      </w:r>
    </w:p>
    <w:p w:rsidR="000F0444" w:rsidRPr="00E81D24" w:rsidRDefault="00093D81" w:rsidP="00517D48">
      <w:pPr>
        <w:spacing w:after="0" w:line="240" w:lineRule="auto"/>
        <w:rPr>
          <w:rFonts w:ascii="Times New Roman" w:hAnsi="Microsoft Sans Serif" w:cs="Microsoft Sans Serif"/>
          <w:b/>
          <w:u w:val="single"/>
        </w:rPr>
      </w:pPr>
      <w:r>
        <w:rPr>
          <w:rFonts w:ascii="Times New Roman" w:hAnsi="Times New Roman" w:cs="Times New Roman"/>
          <w:sz w:val="24"/>
          <w:szCs w:val="24"/>
        </w:rPr>
        <w:t xml:space="preserve"> </w:t>
      </w:r>
    </w:p>
    <w:p w:rsidR="00776900" w:rsidRPr="00E81D24" w:rsidRDefault="000F0444" w:rsidP="000F0444">
      <w:pPr>
        <w:pStyle w:val="NormalWeb"/>
        <w:jc w:val="both"/>
      </w:pPr>
      <w:r w:rsidRPr="00E81D24">
        <w:rPr>
          <w:b/>
        </w:rPr>
        <w:t xml:space="preserve"> </w:t>
      </w:r>
    </w:p>
    <w:p w:rsidR="00DE409A" w:rsidRPr="00E81D24" w:rsidRDefault="00DE409A" w:rsidP="00DE409A">
      <w:pPr>
        <w:spacing w:line="360" w:lineRule="auto"/>
        <w:jc w:val="both"/>
      </w:pPr>
      <w:r w:rsidRPr="00E81D24">
        <w:rPr>
          <w:rFonts w:ascii="Times New Roman" w:hAnsi="Times New Roman"/>
          <w:b/>
          <w:bCs/>
          <w:sz w:val="26"/>
          <w:szCs w:val="26"/>
          <w:u w:val="single"/>
        </w:rPr>
        <w:t>About Vedanta Limited (Formerly Sesa Sterlite Limited.)</w:t>
      </w:r>
    </w:p>
    <w:p w:rsidR="000F0444" w:rsidRPr="00E81D24" w:rsidRDefault="000F0444" w:rsidP="000F0444">
      <w:pPr>
        <w:spacing w:after="0" w:line="240" w:lineRule="auto"/>
        <w:jc w:val="both"/>
        <w:rPr>
          <w:rFonts w:ascii="Times New Roman"/>
          <w:sz w:val="24"/>
          <w:szCs w:val="24"/>
        </w:rPr>
      </w:pPr>
      <w:r w:rsidRPr="00E81D24">
        <w:rPr>
          <w:rFonts w:ascii="Times New Roman"/>
          <w:sz w:val="24"/>
          <w:szCs w:val="24"/>
        </w:rPr>
        <w:t xml:space="preserve">Vedanta Limited is a diversified natural resources company, whose business primarily involves producing oil &amp; gas, zinc - lead - silver, copper, iron ore, </w:t>
      </w:r>
      <w:r w:rsidR="0041647F" w:rsidRPr="00E81D24">
        <w:rPr>
          <w:rFonts w:ascii="Times New Roman"/>
          <w:sz w:val="24"/>
          <w:szCs w:val="24"/>
        </w:rPr>
        <w:t>aluminum</w:t>
      </w:r>
      <w:r w:rsidRPr="00E81D24">
        <w:rPr>
          <w:rFonts w:ascii="Times New Roman"/>
          <w:sz w:val="24"/>
          <w:szCs w:val="24"/>
        </w:rPr>
        <w:t xml:space="preserve"> and commercial power. The company has a presence across India, South Africa, Namibia, Australia and Ireland. </w:t>
      </w:r>
    </w:p>
    <w:p w:rsidR="000F0444" w:rsidRPr="00E81D24" w:rsidRDefault="000F0444" w:rsidP="000F0444">
      <w:pPr>
        <w:spacing w:after="0" w:line="240" w:lineRule="auto"/>
        <w:jc w:val="both"/>
        <w:rPr>
          <w:rFonts w:ascii="Times New Roman"/>
          <w:sz w:val="24"/>
          <w:szCs w:val="24"/>
        </w:rPr>
      </w:pPr>
    </w:p>
    <w:p w:rsidR="000F0444" w:rsidRPr="00E81D24" w:rsidRDefault="000F0444" w:rsidP="000F0444">
      <w:pPr>
        <w:spacing w:after="0" w:line="240" w:lineRule="auto"/>
        <w:jc w:val="both"/>
        <w:rPr>
          <w:rFonts w:ascii="Times New Roman"/>
          <w:sz w:val="24"/>
          <w:szCs w:val="24"/>
        </w:rPr>
      </w:pPr>
      <w:r w:rsidRPr="00E81D24">
        <w:rPr>
          <w:rFonts w:ascii="Times New Roman"/>
          <w:sz w:val="24"/>
          <w:szCs w:val="24"/>
        </w:rPr>
        <w:t xml:space="preserve">Vedanta Limited is the Indian subsidiary of Vedanta Resources Plc, a London-listed company. Governance and Sustainable Development are at the core of Vedanta's strategy, with a strong focus on health, safety and environment and on enhancing the lives of local communities. The company is conferred with the Confederation of Indian Industry (CII) </w:t>
      </w:r>
      <w:r w:rsidRPr="00E81D24">
        <w:rPr>
          <w:rFonts w:ascii="Times New Roman"/>
          <w:sz w:val="24"/>
          <w:szCs w:val="24"/>
        </w:rPr>
        <w:t>‘</w:t>
      </w:r>
      <w:r w:rsidRPr="00E81D24">
        <w:rPr>
          <w:rFonts w:ascii="Times New Roman"/>
          <w:sz w:val="24"/>
          <w:szCs w:val="24"/>
        </w:rPr>
        <w:t>Sustainable Plus Platinum label</w:t>
      </w:r>
      <w:r w:rsidRPr="00E81D24">
        <w:rPr>
          <w:rFonts w:ascii="Times New Roman"/>
          <w:sz w:val="24"/>
          <w:szCs w:val="24"/>
        </w:rPr>
        <w:t>’</w:t>
      </w:r>
      <w:r w:rsidRPr="00E81D24">
        <w:rPr>
          <w:rFonts w:ascii="Times New Roman"/>
          <w:sz w:val="24"/>
          <w:szCs w:val="24"/>
        </w:rPr>
        <w:t xml:space="preserve">, ranking among the top 10 most sustainable companies in India. </w:t>
      </w:r>
    </w:p>
    <w:p w:rsidR="000F0444" w:rsidRPr="00E81D24" w:rsidRDefault="000F0444" w:rsidP="000F0444">
      <w:pPr>
        <w:spacing w:after="0" w:line="240" w:lineRule="auto"/>
        <w:jc w:val="both"/>
        <w:rPr>
          <w:rFonts w:ascii="Times New Roman"/>
          <w:sz w:val="24"/>
          <w:szCs w:val="24"/>
        </w:rPr>
      </w:pPr>
    </w:p>
    <w:p w:rsidR="000F0444" w:rsidRPr="00E81D24" w:rsidRDefault="000F0444" w:rsidP="000F0444">
      <w:pPr>
        <w:spacing w:after="0" w:line="240" w:lineRule="auto"/>
        <w:jc w:val="both"/>
        <w:rPr>
          <w:rFonts w:ascii="Times New Roman"/>
          <w:sz w:val="24"/>
          <w:szCs w:val="24"/>
        </w:rPr>
      </w:pPr>
      <w:r w:rsidRPr="00E81D24">
        <w:rPr>
          <w:rFonts w:ascii="Times New Roman"/>
          <w:sz w:val="24"/>
          <w:szCs w:val="24"/>
        </w:rPr>
        <w:t>Vedanta Limited is listed on the Bombay Stock Exchange and the National Stock Exchange in India and has ADRs listed on the New York Stock Exchange.</w:t>
      </w:r>
    </w:p>
    <w:p w:rsidR="000F0444" w:rsidRPr="00E81D24" w:rsidRDefault="000F0444" w:rsidP="000F0444">
      <w:pPr>
        <w:spacing w:after="0" w:line="240" w:lineRule="auto"/>
        <w:jc w:val="both"/>
        <w:rPr>
          <w:rFonts w:ascii="Times New Roman"/>
          <w:sz w:val="24"/>
          <w:szCs w:val="24"/>
          <w:shd w:val="clear" w:color="auto" w:fill="FFFFFF"/>
        </w:rPr>
      </w:pPr>
      <w:r w:rsidRPr="00E81D24">
        <w:rPr>
          <w:rFonts w:ascii="Times New Roman"/>
          <w:sz w:val="24"/>
          <w:szCs w:val="24"/>
        </w:rPr>
        <w:t xml:space="preserve">For more information please log on to </w:t>
      </w:r>
      <w:hyperlink r:id="rId7" w:history="1">
        <w:r w:rsidRPr="00E81D24">
          <w:rPr>
            <w:rStyle w:val="Hyperlink"/>
            <w:rFonts w:ascii="Times New Roman"/>
            <w:color w:val="auto"/>
            <w:sz w:val="24"/>
            <w:szCs w:val="24"/>
            <w:shd w:val="clear" w:color="auto" w:fill="FFFFFF"/>
          </w:rPr>
          <w:t>www.</w:t>
        </w:r>
        <w:r w:rsidRPr="00E81D24">
          <w:rPr>
            <w:rStyle w:val="Hyperlink"/>
            <w:rFonts w:ascii="Times New Roman"/>
            <w:bCs/>
            <w:color w:val="auto"/>
            <w:sz w:val="24"/>
            <w:szCs w:val="24"/>
            <w:shd w:val="clear" w:color="auto" w:fill="FFFFFF"/>
          </w:rPr>
          <w:t>vedantalimited</w:t>
        </w:r>
        <w:r w:rsidRPr="00E81D24">
          <w:rPr>
            <w:rStyle w:val="Hyperlink"/>
            <w:rFonts w:ascii="Times New Roman"/>
            <w:color w:val="auto"/>
            <w:sz w:val="24"/>
            <w:szCs w:val="24"/>
            <w:shd w:val="clear" w:color="auto" w:fill="FFFFFF"/>
          </w:rPr>
          <w:t>.com/</w:t>
        </w:r>
      </w:hyperlink>
    </w:p>
    <w:p w:rsidR="00F20870" w:rsidRPr="00E81D24" w:rsidRDefault="00F20870" w:rsidP="00246C0C">
      <w:pPr>
        <w:spacing w:after="0" w:line="240" w:lineRule="auto"/>
        <w:jc w:val="both"/>
        <w:rPr>
          <w:rFonts w:ascii="Times New Roman" w:hAnsi="Microsoft Sans Serif" w:cs="Microsoft Sans Serif"/>
          <w:b/>
          <w:u w:val="single"/>
        </w:rPr>
      </w:pPr>
    </w:p>
    <w:p w:rsidR="0074307E" w:rsidRPr="00E81D24" w:rsidRDefault="0074307E" w:rsidP="00246C0C">
      <w:pPr>
        <w:spacing w:after="0" w:line="240" w:lineRule="auto"/>
        <w:jc w:val="both"/>
        <w:rPr>
          <w:rFonts w:ascii="Times New Roman" w:hAnsi="Microsoft Sans Serif" w:cs="Microsoft Sans Serif"/>
          <w:b/>
          <w:u w:val="single"/>
        </w:rPr>
      </w:pPr>
    </w:p>
    <w:p w:rsidR="009079EB" w:rsidRPr="00E81D24" w:rsidRDefault="009079EB" w:rsidP="00246C0C">
      <w:pPr>
        <w:spacing w:after="0" w:line="240" w:lineRule="auto"/>
        <w:jc w:val="both"/>
        <w:rPr>
          <w:rFonts w:ascii="Times New Roman" w:hAnsi="Microsoft Sans Serif" w:cs="Microsoft Sans Serif"/>
          <w:b/>
          <w:u w:val="single"/>
        </w:rPr>
      </w:pPr>
    </w:p>
    <w:p w:rsidR="00246C0C" w:rsidRPr="00E81D24" w:rsidRDefault="00246C0C" w:rsidP="00246C0C">
      <w:pPr>
        <w:spacing w:after="0" w:line="240" w:lineRule="auto"/>
        <w:contextualSpacing/>
        <w:jc w:val="both"/>
        <w:rPr>
          <w:rFonts w:ascii="Times New Roman" w:hAnsi="Microsoft Sans Serif" w:cs="Microsoft Sans Serif"/>
          <w:b/>
          <w:u w:val="single"/>
        </w:rPr>
      </w:pPr>
      <w:r w:rsidRPr="00E81D24">
        <w:rPr>
          <w:rFonts w:ascii="Times New Roman" w:hAnsi="Microsoft Sans Serif" w:cs="Microsoft Sans Serif"/>
          <w:b/>
          <w:u w:val="single"/>
        </w:rPr>
        <w:t xml:space="preserve">For further information, please contact: </w:t>
      </w:r>
    </w:p>
    <w:p w:rsidR="00246C0C" w:rsidRPr="00E81D24" w:rsidRDefault="00246C0C" w:rsidP="00246C0C">
      <w:pPr>
        <w:spacing w:after="0" w:line="240" w:lineRule="auto"/>
        <w:contextualSpacing/>
        <w:jc w:val="both"/>
        <w:rPr>
          <w:rFonts w:ascii="Times New Roman" w:hAnsi="Microsoft Sans Serif" w:cs="Microsoft Sans Serif"/>
          <w:b/>
        </w:rPr>
      </w:pPr>
    </w:p>
    <w:p w:rsidR="009079EB" w:rsidRPr="00E81D24" w:rsidRDefault="009079EB" w:rsidP="009079EB">
      <w:pPr>
        <w:autoSpaceDE w:val="0"/>
        <w:autoSpaceDN w:val="0"/>
        <w:contextualSpacing/>
        <w:rPr>
          <w:rFonts w:ascii="Times New Roman" w:hAnsi="Times New Roman"/>
        </w:rPr>
      </w:pPr>
      <w:r w:rsidRPr="00E81D24">
        <w:rPr>
          <w:rFonts w:ascii="Times New Roman" w:hAnsi="Times New Roman"/>
          <w:b/>
          <w:bCs/>
        </w:rPr>
        <w:t xml:space="preserve">Sangeetha R Chakravarthy </w:t>
      </w:r>
    </w:p>
    <w:p w:rsidR="009079EB" w:rsidRPr="00E81D24" w:rsidRDefault="009079EB" w:rsidP="009079EB">
      <w:pPr>
        <w:autoSpaceDE w:val="0"/>
        <w:autoSpaceDN w:val="0"/>
        <w:contextualSpacing/>
        <w:rPr>
          <w:rFonts w:ascii="Times New Roman" w:hAnsi="Times New Roman"/>
        </w:rPr>
      </w:pPr>
      <w:r w:rsidRPr="00E81D24">
        <w:rPr>
          <w:rFonts w:ascii="Times New Roman" w:hAnsi="Times New Roman"/>
        </w:rPr>
        <w:t xml:space="preserve">Head </w:t>
      </w:r>
      <w:r w:rsidRPr="00E81D24">
        <w:rPr>
          <w:rFonts w:ascii="Microsoft Sans Serif" w:hAnsi="Microsoft Sans Serif" w:cs="Microsoft Sans Serif"/>
        </w:rPr>
        <w:t xml:space="preserve">– </w:t>
      </w:r>
      <w:r w:rsidRPr="00E81D24">
        <w:rPr>
          <w:rFonts w:ascii="Times New Roman" w:hAnsi="Times New Roman"/>
        </w:rPr>
        <w:t>Corporate Communications, Sesa Goa Iron Ore Division</w:t>
      </w:r>
    </w:p>
    <w:p w:rsidR="009079EB" w:rsidRPr="00E81D24" w:rsidRDefault="009079EB" w:rsidP="009079EB">
      <w:pPr>
        <w:autoSpaceDE w:val="0"/>
        <w:autoSpaceDN w:val="0"/>
        <w:contextualSpacing/>
        <w:rPr>
          <w:rFonts w:ascii="Times New Roman" w:hAnsi="Times New Roman"/>
        </w:rPr>
      </w:pPr>
      <w:r w:rsidRPr="00E81D24">
        <w:rPr>
          <w:rFonts w:ascii="Times New Roman" w:hAnsi="Times New Roman"/>
        </w:rPr>
        <w:t xml:space="preserve">Tel: +91 832 2460613 </w:t>
      </w:r>
    </w:p>
    <w:p w:rsidR="009079EB" w:rsidRPr="00E81D24" w:rsidRDefault="003742B6" w:rsidP="009079EB">
      <w:pPr>
        <w:autoSpaceDE w:val="0"/>
        <w:autoSpaceDN w:val="0"/>
        <w:contextualSpacing/>
        <w:rPr>
          <w:rFonts w:ascii="Times New Roman" w:hAnsi="Times New Roman"/>
        </w:rPr>
      </w:pPr>
      <w:hyperlink r:id="rId8" w:history="1">
        <w:r w:rsidR="009079EB" w:rsidRPr="00E81D24">
          <w:rPr>
            <w:rStyle w:val="Hyperlink"/>
            <w:rFonts w:ascii="Times New Roman" w:hAnsi="Times New Roman"/>
            <w:color w:val="auto"/>
          </w:rPr>
          <w:t>Sangeetha.Chakravarthy@vedanta.co.in</w:t>
        </w:r>
      </w:hyperlink>
    </w:p>
    <w:p w:rsidR="009079EB" w:rsidRPr="00E81D24" w:rsidRDefault="009079EB" w:rsidP="009079EB">
      <w:pPr>
        <w:autoSpaceDE w:val="0"/>
        <w:autoSpaceDN w:val="0"/>
        <w:contextualSpacing/>
        <w:rPr>
          <w:rFonts w:ascii="Times New Roman" w:hAnsi="Times New Roman"/>
        </w:rPr>
      </w:pPr>
    </w:p>
    <w:p w:rsidR="009079EB" w:rsidRPr="00E81D24" w:rsidRDefault="009079EB" w:rsidP="009079EB">
      <w:pPr>
        <w:autoSpaceDE w:val="0"/>
        <w:autoSpaceDN w:val="0"/>
        <w:contextualSpacing/>
        <w:rPr>
          <w:rFonts w:ascii="Times New Roman" w:hAnsi="Times New Roman"/>
        </w:rPr>
      </w:pPr>
      <w:r w:rsidRPr="00E81D24">
        <w:rPr>
          <w:rFonts w:ascii="Times New Roman" w:hAnsi="Times New Roman"/>
          <w:b/>
          <w:bCs/>
        </w:rPr>
        <w:t>Boucette D</w:t>
      </w:r>
      <w:r w:rsidRPr="00E81D24">
        <w:rPr>
          <w:rFonts w:ascii="Microsoft Sans Serif" w:hAnsi="Microsoft Sans Serif" w:cs="Microsoft Sans Serif"/>
        </w:rPr>
        <w:t>’</w:t>
      </w:r>
      <w:r w:rsidRPr="00E81D24">
        <w:rPr>
          <w:rFonts w:ascii="Times New Roman" w:hAnsi="Times New Roman"/>
          <w:b/>
          <w:bCs/>
        </w:rPr>
        <w:t xml:space="preserve">Souza e Misquita </w:t>
      </w:r>
    </w:p>
    <w:p w:rsidR="009079EB" w:rsidRPr="00E81D24" w:rsidRDefault="009079EB" w:rsidP="009079EB">
      <w:pPr>
        <w:autoSpaceDE w:val="0"/>
        <w:autoSpaceDN w:val="0"/>
        <w:contextualSpacing/>
        <w:rPr>
          <w:rFonts w:ascii="Times New Roman" w:hAnsi="Times New Roman"/>
        </w:rPr>
      </w:pPr>
      <w:r w:rsidRPr="00E81D24">
        <w:rPr>
          <w:rFonts w:ascii="Times New Roman" w:hAnsi="Times New Roman"/>
        </w:rPr>
        <w:t xml:space="preserve">Associate Manager </w:t>
      </w:r>
      <w:r w:rsidRPr="00E81D24">
        <w:rPr>
          <w:rFonts w:ascii="Microsoft Sans Serif" w:hAnsi="Microsoft Sans Serif" w:cs="Microsoft Sans Serif"/>
        </w:rPr>
        <w:t xml:space="preserve">– </w:t>
      </w:r>
      <w:r w:rsidRPr="00E81D24">
        <w:rPr>
          <w:rFonts w:ascii="Times New Roman" w:hAnsi="Times New Roman"/>
        </w:rPr>
        <w:t xml:space="preserve">Communications, Sesa Goa Iron Ore Division </w:t>
      </w:r>
    </w:p>
    <w:p w:rsidR="009079EB" w:rsidRPr="00E81D24" w:rsidRDefault="009079EB" w:rsidP="009079EB">
      <w:pPr>
        <w:autoSpaceDE w:val="0"/>
        <w:autoSpaceDN w:val="0"/>
        <w:contextualSpacing/>
        <w:rPr>
          <w:rFonts w:ascii="Times New Roman" w:hAnsi="Times New Roman"/>
        </w:rPr>
      </w:pPr>
      <w:r w:rsidRPr="00E81D24">
        <w:rPr>
          <w:rFonts w:ascii="Times New Roman" w:hAnsi="Times New Roman"/>
        </w:rPr>
        <w:t xml:space="preserve">Tel: +91 832 2460611 </w:t>
      </w:r>
    </w:p>
    <w:p w:rsidR="009079EB" w:rsidRPr="00E81D24" w:rsidRDefault="003742B6" w:rsidP="009079EB">
      <w:pPr>
        <w:contextualSpacing/>
        <w:rPr>
          <w:rFonts w:ascii="Calibri" w:hAnsi="Calibri"/>
        </w:rPr>
      </w:pPr>
      <w:hyperlink r:id="rId9" w:history="1">
        <w:r w:rsidR="009079EB" w:rsidRPr="00E81D24">
          <w:rPr>
            <w:rStyle w:val="Hyperlink"/>
            <w:color w:val="auto"/>
          </w:rPr>
          <w:t>boucette.dsouza@vedanta.co.in</w:t>
        </w:r>
      </w:hyperlink>
    </w:p>
    <w:p w:rsidR="004476DB" w:rsidRPr="00E81D24" w:rsidRDefault="004476DB" w:rsidP="00246C0C">
      <w:pPr>
        <w:spacing w:after="0" w:line="240" w:lineRule="auto"/>
        <w:jc w:val="both"/>
        <w:rPr>
          <w:rFonts w:ascii="Times New Roman" w:hAnsi="Microsoft Sans Serif" w:cs="Microsoft Sans Serif"/>
          <w:b/>
        </w:rPr>
      </w:pPr>
    </w:p>
    <w:p w:rsidR="00246C0C" w:rsidRPr="00E81D24" w:rsidRDefault="00246C0C" w:rsidP="00246C0C">
      <w:pPr>
        <w:spacing w:after="0" w:line="240" w:lineRule="auto"/>
        <w:jc w:val="both"/>
        <w:rPr>
          <w:rFonts w:ascii="Times New Roman" w:hAnsi="Microsoft Sans Serif" w:cs="Microsoft Sans Serif"/>
          <w:b/>
        </w:rPr>
      </w:pPr>
      <w:r w:rsidRPr="00E81D24">
        <w:rPr>
          <w:rFonts w:ascii="Times New Roman" w:hAnsi="Microsoft Sans Serif" w:cs="Microsoft Sans Serif"/>
          <w:b/>
        </w:rPr>
        <w:t>Disclaimer</w:t>
      </w:r>
    </w:p>
    <w:p w:rsidR="00246C0C" w:rsidRPr="00E81D24" w:rsidRDefault="00246C0C" w:rsidP="00246C0C">
      <w:pPr>
        <w:spacing w:after="0" w:line="240" w:lineRule="auto"/>
        <w:jc w:val="both"/>
        <w:rPr>
          <w:rFonts w:ascii="Times New Roman"/>
          <w:sz w:val="26"/>
          <w:szCs w:val="26"/>
        </w:rPr>
      </w:pPr>
      <w:r w:rsidRPr="00E81D24">
        <w:rPr>
          <w:rFonts w:ascii="Times New Roman" w:hAnsi="Microsoft Sans Serif" w:cs="Microsoft Sans Serif"/>
        </w:rPr>
        <w:t xml:space="preserve">This press release contains </w:t>
      </w:r>
      <w:r w:rsidRPr="00E81D24">
        <w:rPr>
          <w:rFonts w:ascii="Times New Roman" w:hAnsi="Microsoft Sans Serif" w:cs="Microsoft Sans Serif"/>
        </w:rPr>
        <w:t>“</w:t>
      </w:r>
      <w:r w:rsidRPr="00E81D24">
        <w:rPr>
          <w:rFonts w:ascii="Times New Roman" w:hAnsi="Microsoft Sans Serif" w:cs="Microsoft Sans Serif"/>
        </w:rPr>
        <w:t>forward-looking statements</w:t>
      </w:r>
      <w:r w:rsidRPr="00E81D24">
        <w:rPr>
          <w:rFonts w:ascii="Times New Roman" w:hAnsi="Microsoft Sans Serif" w:cs="Microsoft Sans Serif"/>
        </w:rPr>
        <w:t>”</w:t>
      </w:r>
      <w:r w:rsidRPr="00E81D24">
        <w:rPr>
          <w:rFonts w:ascii="Times New Roman" w:hAnsi="Microsoft Sans Serif" w:cs="Microsoft Sans Serif"/>
        </w:rPr>
        <w:t xml:space="preserve"> </w:t>
      </w:r>
      <w:r w:rsidRPr="00E81D24">
        <w:rPr>
          <w:rFonts w:ascii="Times New Roman" w:hAnsi="Microsoft Sans Serif" w:cs="Microsoft Sans Serif"/>
        </w:rPr>
        <w:t>–</w:t>
      </w:r>
      <w:r w:rsidRPr="00E81D24">
        <w:rPr>
          <w:rFonts w:ascii="Times New Roman" w:hAnsi="Microsoft Sans Serif" w:cs="Microsoft Sans Serif"/>
        </w:rPr>
        <w:t xml:space="preserve"> that is, statements related to future, not past, events. In this context, forward-looking statements often address our expected future business and financial performance, and often contain words such as </w:t>
      </w:r>
      <w:r w:rsidRPr="00E81D24">
        <w:rPr>
          <w:rFonts w:ascii="Times New Roman" w:hAnsi="Microsoft Sans Serif" w:cs="Microsoft Sans Serif"/>
        </w:rPr>
        <w:t>“</w:t>
      </w:r>
      <w:r w:rsidRPr="00E81D24">
        <w:rPr>
          <w:rFonts w:ascii="Times New Roman" w:hAnsi="Microsoft Sans Serif" w:cs="Microsoft Sans Serif"/>
        </w:rPr>
        <w:t>expects,</w:t>
      </w:r>
      <w:r w:rsidRPr="00E81D24">
        <w:rPr>
          <w:rFonts w:ascii="Times New Roman" w:hAnsi="Microsoft Sans Serif" w:cs="Microsoft Sans Serif"/>
        </w:rPr>
        <w:t>”</w:t>
      </w:r>
      <w:r w:rsidRPr="00E81D24">
        <w:rPr>
          <w:rFonts w:ascii="Times New Roman" w:hAnsi="Microsoft Sans Serif" w:cs="Microsoft Sans Serif"/>
        </w:rPr>
        <w:t xml:space="preserve"> </w:t>
      </w:r>
      <w:r w:rsidRPr="00E81D24">
        <w:rPr>
          <w:rFonts w:ascii="Times New Roman" w:hAnsi="Microsoft Sans Serif" w:cs="Microsoft Sans Serif"/>
        </w:rPr>
        <w:t>“</w:t>
      </w:r>
      <w:r w:rsidRPr="00E81D24">
        <w:rPr>
          <w:rFonts w:ascii="Times New Roman" w:hAnsi="Microsoft Sans Serif" w:cs="Microsoft Sans Serif"/>
        </w:rPr>
        <w:t>anticipates,</w:t>
      </w:r>
      <w:r w:rsidRPr="00E81D24">
        <w:rPr>
          <w:rFonts w:ascii="Times New Roman" w:hAnsi="Microsoft Sans Serif" w:cs="Microsoft Sans Serif"/>
        </w:rPr>
        <w:t>”</w:t>
      </w:r>
      <w:r w:rsidRPr="00E81D24">
        <w:rPr>
          <w:rFonts w:ascii="Times New Roman" w:hAnsi="Microsoft Sans Serif" w:cs="Microsoft Sans Serif"/>
        </w:rPr>
        <w:t xml:space="preserve"> </w:t>
      </w:r>
      <w:r w:rsidRPr="00E81D24">
        <w:rPr>
          <w:rFonts w:ascii="Times New Roman" w:hAnsi="Microsoft Sans Serif" w:cs="Microsoft Sans Serif"/>
        </w:rPr>
        <w:t>“</w:t>
      </w:r>
      <w:r w:rsidRPr="00E81D24">
        <w:rPr>
          <w:rFonts w:ascii="Times New Roman" w:hAnsi="Microsoft Sans Serif" w:cs="Microsoft Sans Serif"/>
        </w:rPr>
        <w:t>intends,</w:t>
      </w:r>
      <w:r w:rsidRPr="00E81D24">
        <w:rPr>
          <w:rFonts w:ascii="Times New Roman" w:hAnsi="Microsoft Sans Serif" w:cs="Microsoft Sans Serif"/>
        </w:rPr>
        <w:t>”</w:t>
      </w:r>
      <w:r w:rsidRPr="00E81D24">
        <w:rPr>
          <w:rFonts w:ascii="Times New Roman" w:hAnsi="Microsoft Sans Serif" w:cs="Microsoft Sans Serif"/>
        </w:rPr>
        <w:t xml:space="preserve"> </w:t>
      </w:r>
      <w:r w:rsidRPr="00E81D24">
        <w:rPr>
          <w:rFonts w:ascii="Times New Roman" w:hAnsi="Microsoft Sans Serif" w:cs="Microsoft Sans Serif"/>
        </w:rPr>
        <w:t>“</w:t>
      </w:r>
      <w:r w:rsidRPr="00E81D24">
        <w:rPr>
          <w:rFonts w:ascii="Times New Roman" w:hAnsi="Microsoft Sans Serif" w:cs="Microsoft Sans Serif"/>
        </w:rPr>
        <w:t>plans,</w:t>
      </w:r>
      <w:r w:rsidRPr="00E81D24">
        <w:rPr>
          <w:rFonts w:ascii="Times New Roman" w:hAnsi="Microsoft Sans Serif" w:cs="Microsoft Sans Serif"/>
        </w:rPr>
        <w:t>”</w:t>
      </w:r>
      <w:r w:rsidRPr="00E81D24">
        <w:rPr>
          <w:rFonts w:ascii="Times New Roman" w:hAnsi="Microsoft Sans Serif" w:cs="Microsoft Sans Serif"/>
        </w:rPr>
        <w:t xml:space="preserve"> </w:t>
      </w:r>
      <w:r w:rsidRPr="00E81D24">
        <w:rPr>
          <w:rFonts w:ascii="Times New Roman" w:hAnsi="Microsoft Sans Serif" w:cs="Microsoft Sans Serif"/>
        </w:rPr>
        <w:t>“</w:t>
      </w:r>
      <w:r w:rsidRPr="00E81D24">
        <w:rPr>
          <w:rFonts w:ascii="Times New Roman" w:hAnsi="Microsoft Sans Serif" w:cs="Microsoft Sans Serif"/>
        </w:rPr>
        <w:t>believes,</w:t>
      </w:r>
      <w:r w:rsidRPr="00E81D24">
        <w:rPr>
          <w:rFonts w:ascii="Times New Roman" w:hAnsi="Microsoft Sans Serif" w:cs="Microsoft Sans Serif"/>
        </w:rPr>
        <w:t>”</w:t>
      </w:r>
      <w:r w:rsidRPr="00E81D24">
        <w:rPr>
          <w:rFonts w:ascii="Times New Roman" w:hAnsi="Microsoft Sans Serif" w:cs="Microsoft Sans Serif"/>
        </w:rPr>
        <w:t xml:space="preserve"> </w:t>
      </w:r>
      <w:r w:rsidRPr="00E81D24">
        <w:rPr>
          <w:rFonts w:ascii="Times New Roman" w:hAnsi="Microsoft Sans Serif" w:cs="Microsoft Sans Serif"/>
        </w:rPr>
        <w:t>“</w:t>
      </w:r>
      <w:r w:rsidRPr="00E81D24">
        <w:rPr>
          <w:rFonts w:ascii="Times New Roman" w:hAnsi="Microsoft Sans Serif" w:cs="Microsoft Sans Serif"/>
        </w:rPr>
        <w:t>seeks,</w:t>
      </w:r>
      <w:r w:rsidRPr="00E81D24">
        <w:rPr>
          <w:rFonts w:ascii="Times New Roman" w:hAnsi="Microsoft Sans Serif" w:cs="Microsoft Sans Serif"/>
        </w:rPr>
        <w:t>”</w:t>
      </w:r>
      <w:r w:rsidRPr="00E81D24">
        <w:rPr>
          <w:rFonts w:ascii="Times New Roman" w:hAnsi="Microsoft Sans Serif" w:cs="Microsoft Sans Serif"/>
        </w:rPr>
        <w:t xml:space="preserve"> </w:t>
      </w:r>
      <w:r w:rsidRPr="00E81D24">
        <w:rPr>
          <w:rFonts w:ascii="Times New Roman" w:hAnsi="Microsoft Sans Serif" w:cs="Microsoft Sans Serif"/>
        </w:rPr>
        <w:t>“</w:t>
      </w:r>
      <w:r w:rsidRPr="00E81D24">
        <w:rPr>
          <w:rFonts w:ascii="Times New Roman" w:hAnsi="Microsoft Sans Serif" w:cs="Microsoft Sans Serif"/>
        </w:rPr>
        <w:t>should</w:t>
      </w:r>
      <w:r w:rsidRPr="00E81D24">
        <w:rPr>
          <w:rFonts w:ascii="Times New Roman" w:hAnsi="Microsoft Sans Serif" w:cs="Microsoft Sans Serif"/>
        </w:rPr>
        <w:t>”</w:t>
      </w:r>
      <w:r w:rsidRPr="00E81D24">
        <w:rPr>
          <w:rFonts w:ascii="Times New Roman" w:hAnsi="Microsoft Sans Serif" w:cs="Microsoft Sans Serif"/>
        </w:rPr>
        <w:t xml:space="preserve"> or </w:t>
      </w:r>
      <w:r w:rsidRPr="00E81D24">
        <w:rPr>
          <w:rFonts w:ascii="Times New Roman" w:hAnsi="Microsoft Sans Serif" w:cs="Microsoft Sans Serif"/>
        </w:rPr>
        <w:t>“</w:t>
      </w:r>
      <w:r w:rsidRPr="00E81D24">
        <w:rPr>
          <w:rFonts w:ascii="Times New Roman" w:hAnsi="Microsoft Sans Serif" w:cs="Microsoft Sans Serif"/>
        </w:rPr>
        <w:t>will.</w:t>
      </w:r>
      <w:r w:rsidRPr="00E81D24">
        <w:rPr>
          <w:rFonts w:ascii="Times New Roman" w:hAnsi="Microsoft Sans Serif" w:cs="Microsoft Sans Serif"/>
        </w:rPr>
        <w:t>”</w:t>
      </w:r>
      <w:r w:rsidRPr="00E81D24">
        <w:rPr>
          <w:rFonts w:ascii="Times New Roman" w:hAnsi="Microsoft Sans Serif" w:cs="Microsoft Sans Serif"/>
        </w:rPr>
        <w:t xml:space="preserve"> Forward</w:t>
      </w:r>
      <w:r w:rsidRPr="00E81D24">
        <w:rPr>
          <w:rFonts w:ascii="Times New Roman" w:hAnsi="Microsoft Sans Serif" w:cs="Microsoft Sans Serif"/>
        </w:rPr>
        <w:t>–</w:t>
      </w:r>
      <w:r w:rsidRPr="00E81D24">
        <w:rPr>
          <w:rFonts w:ascii="Times New Roman" w:hAnsi="Microsoft Sans Serif" w:cs="Microsoft Sans Serif"/>
        </w:rPr>
        <w:t>looking statements by their nature address matters that are, to different degrees, uncertain. For us, uncertainties arise from the behaviour of financial and metals markets including the London Metal Exchange, fluctuations in interest and or exchange rates and metal prices; from future integration of acquired businesses; and from numerous other matters of national, regional and global scale, including those of a political, economic, business, competitive or regulatory nature. These uncertainties may cause our actual future results to be materially different that those expressed in our forward-looking statements. We do not undertake to update our forward-looking statements.</w:t>
      </w:r>
    </w:p>
    <w:p w:rsidR="00F55A7F" w:rsidRPr="00E81D24" w:rsidRDefault="00F738E6" w:rsidP="008D5221">
      <w:pPr>
        <w:spacing w:line="360" w:lineRule="auto"/>
        <w:jc w:val="both"/>
        <w:rPr>
          <w:rFonts w:ascii="Times New Roman" w:hAnsi="Times New Roman" w:cs="Times New Roman"/>
          <w:sz w:val="26"/>
          <w:szCs w:val="26"/>
        </w:rPr>
      </w:pPr>
      <w:r w:rsidRPr="00E81D24">
        <w:rPr>
          <w:rFonts w:ascii="Times New Roman" w:hAnsi="Times New Roman" w:cs="Times New Roman"/>
          <w:sz w:val="26"/>
          <w:szCs w:val="26"/>
        </w:rPr>
        <w:t xml:space="preserve"> </w:t>
      </w:r>
      <w:r w:rsidR="00314C86">
        <w:rPr>
          <w:rFonts w:ascii="Times New Roman" w:hAnsi="Times New Roman" w:cs="Times New Roman"/>
          <w:sz w:val="26"/>
          <w:szCs w:val="26"/>
        </w:rPr>
        <w:t xml:space="preserve"> </w:t>
      </w:r>
    </w:p>
    <w:sectPr w:rsidR="00F55A7F" w:rsidRPr="00E81D24" w:rsidSect="008D5221">
      <w:headerReference w:type="default" r:id="rId10"/>
      <w:footerReference w:type="default" r:id="rId11"/>
      <w:pgSz w:w="12240" w:h="15840"/>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2B6" w:rsidRDefault="003742B6" w:rsidP="008D5221">
      <w:pPr>
        <w:spacing w:after="0" w:line="240" w:lineRule="auto"/>
      </w:pPr>
      <w:r>
        <w:separator/>
      </w:r>
    </w:p>
  </w:endnote>
  <w:endnote w:type="continuationSeparator" w:id="0">
    <w:p w:rsidR="003742B6" w:rsidRDefault="003742B6" w:rsidP="008D5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DIN-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221" w:rsidRDefault="008D5221" w:rsidP="008D5221">
    <w:pPr>
      <w:spacing w:after="0"/>
      <w:ind w:hanging="562"/>
      <w:rPr>
        <w:rFonts w:ascii="DIN-Regular" w:hAnsi="DIN-Regular"/>
        <w:color w:val="142F50"/>
        <w:sz w:val="16"/>
      </w:rPr>
    </w:pPr>
    <w:r w:rsidRPr="00F57B15">
      <w:rPr>
        <w:rFonts w:ascii="DIN-Regular" w:hAnsi="DIN-Regular"/>
        <w:color w:val="142F50"/>
        <w:sz w:val="16"/>
      </w:rPr>
      <w:t>Registered Office: Sesa</w:t>
    </w:r>
    <w:r>
      <w:rPr>
        <w:rFonts w:ascii="DIN-Regular" w:hAnsi="DIN-Regular"/>
        <w:color w:val="142F50"/>
        <w:sz w:val="16"/>
      </w:rPr>
      <w:t xml:space="preserve"> </w:t>
    </w:r>
    <w:proofErr w:type="spellStart"/>
    <w:r w:rsidRPr="00F57B15">
      <w:rPr>
        <w:rFonts w:ascii="DIN-Regular" w:hAnsi="DIN-Regular"/>
        <w:color w:val="142F50"/>
        <w:sz w:val="16"/>
      </w:rPr>
      <w:t>Ghor</w:t>
    </w:r>
    <w:proofErr w:type="spellEnd"/>
    <w:r w:rsidRPr="00F57B15">
      <w:rPr>
        <w:rFonts w:ascii="DIN-Regular" w:hAnsi="DIN-Regular"/>
        <w:color w:val="142F50"/>
        <w:sz w:val="16"/>
      </w:rPr>
      <w:t xml:space="preserve">, 20 EDC Complex, </w:t>
    </w:r>
    <w:proofErr w:type="spellStart"/>
    <w:r w:rsidRPr="00F57B15">
      <w:rPr>
        <w:rFonts w:ascii="DIN-Regular" w:hAnsi="DIN-Regular"/>
        <w:color w:val="142F50"/>
        <w:sz w:val="16"/>
      </w:rPr>
      <w:t>Patto</w:t>
    </w:r>
    <w:proofErr w:type="spellEnd"/>
    <w:r w:rsidRPr="00F57B15">
      <w:rPr>
        <w:rFonts w:ascii="DIN-Regular" w:hAnsi="DIN-Regular"/>
        <w:color w:val="142F50"/>
        <w:sz w:val="16"/>
      </w:rPr>
      <w:t>, Panaji</w:t>
    </w:r>
    <w:r>
      <w:rPr>
        <w:rFonts w:ascii="DIN-Regular" w:hAnsi="DIN-Regular"/>
        <w:color w:val="142F50"/>
        <w:sz w:val="16"/>
      </w:rPr>
      <w:t xml:space="preserve"> (Goa) - 403 001</w:t>
    </w:r>
  </w:p>
  <w:p w:rsidR="008D5221" w:rsidRPr="008D5221" w:rsidRDefault="008D5221" w:rsidP="008D5221">
    <w:pPr>
      <w:spacing w:after="0"/>
      <w:ind w:hanging="562"/>
      <w:rPr>
        <w:rFonts w:ascii="DIN-Regular" w:hAnsi="DIN-Regular"/>
        <w:color w:val="142F50"/>
        <w:sz w:val="16"/>
      </w:rPr>
    </w:pPr>
    <w:r w:rsidRPr="008C335F">
      <w:rPr>
        <w:rFonts w:ascii="DIN-Regular" w:hAnsi="DIN-Regular"/>
        <w:color w:val="142F50"/>
        <w:sz w:val="16"/>
      </w:rPr>
      <w:t>CIN</w:t>
    </w:r>
    <w:r>
      <w:rPr>
        <w:rFonts w:ascii="DIN-Regular" w:hAnsi="DIN-Regular"/>
        <w:color w:val="142F50"/>
        <w:sz w:val="16"/>
      </w:rPr>
      <w:t>:</w:t>
    </w:r>
    <w:r w:rsidRPr="008C335F">
      <w:rPr>
        <w:rFonts w:ascii="DIN-Regular" w:hAnsi="DIN-Regular"/>
        <w:color w:val="142F50"/>
        <w:sz w:val="16"/>
      </w:rPr>
      <w:t xml:space="preserve"> L13209GA1965PLC000044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2B6" w:rsidRDefault="003742B6" w:rsidP="008D5221">
      <w:pPr>
        <w:spacing w:after="0" w:line="240" w:lineRule="auto"/>
      </w:pPr>
      <w:r>
        <w:separator/>
      </w:r>
    </w:p>
  </w:footnote>
  <w:footnote w:type="continuationSeparator" w:id="0">
    <w:p w:rsidR="003742B6" w:rsidRDefault="003742B6" w:rsidP="008D5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221" w:rsidRDefault="008D5221" w:rsidP="008D5221">
    <w:pPr>
      <w:spacing w:after="0"/>
      <w:ind w:right="-424"/>
      <w:jc w:val="right"/>
      <w:rPr>
        <w:rFonts w:ascii="Book Antiqua" w:hAnsi="Book Antiqua"/>
        <w:b/>
        <w:sz w:val="16"/>
        <w:szCs w:val="20"/>
      </w:rPr>
    </w:pPr>
    <w:r>
      <w:rPr>
        <w:noProof/>
      </w:rPr>
      <w:drawing>
        <wp:anchor distT="0" distB="0" distL="114300" distR="114300" simplePos="0" relativeHeight="251659264" behindDoc="1" locked="0" layoutInCell="1" allowOverlap="1" wp14:anchorId="5AC42844" wp14:editId="32499325">
          <wp:simplePos x="0" y="0"/>
          <wp:positionH relativeFrom="column">
            <wp:posOffset>-324485</wp:posOffset>
          </wp:positionH>
          <wp:positionV relativeFrom="paragraph">
            <wp:posOffset>-5080</wp:posOffset>
          </wp:positionV>
          <wp:extent cx="1857375" cy="688340"/>
          <wp:effectExtent l="0" t="0" r="9525" b="0"/>
          <wp:wrapTight wrapText="bothSides">
            <wp:wrapPolygon edited="0">
              <wp:start x="0" y="0"/>
              <wp:lineTo x="0" y="20923"/>
              <wp:lineTo x="21489" y="20923"/>
              <wp:lineTo x="21489" y="0"/>
              <wp:lineTo x="0" y="0"/>
            </wp:wrapPolygon>
          </wp:wrapTight>
          <wp:docPr id="4" name="Picture 4" descr="C:\Users\zarin.amrolia\AppData\Local\Microsoft\Windows\Temporary Internet Files\Content.Word\Vedanta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rin.amrolia\AppData\Local\Microsoft\Windows\Temporary Internet Files\Content.Word\Vedanta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7375" cy="688340"/>
                  </a:xfrm>
                  <a:prstGeom prst="rect">
                    <a:avLst/>
                  </a:prstGeom>
                  <a:noFill/>
                  <a:ln>
                    <a:noFill/>
                  </a:ln>
                </pic:spPr>
              </pic:pic>
            </a:graphicData>
          </a:graphic>
        </wp:anchor>
      </w:drawing>
    </w:r>
    <w:r w:rsidRPr="00A667F8">
      <w:rPr>
        <w:rFonts w:ascii="Book Antiqua" w:hAnsi="Book Antiqua"/>
        <w:b/>
        <w:sz w:val="18"/>
        <w:szCs w:val="20"/>
      </w:rPr>
      <w:t>Vedanta Limited</w:t>
    </w:r>
  </w:p>
  <w:p w:rsidR="008D5221" w:rsidRDefault="008D5221" w:rsidP="008D5221">
    <w:pPr>
      <w:spacing w:after="0"/>
      <w:ind w:right="-424"/>
      <w:jc w:val="right"/>
      <w:rPr>
        <w:rFonts w:ascii="Book Antiqua" w:hAnsi="Book Antiqua"/>
        <w:b/>
        <w:sz w:val="16"/>
        <w:szCs w:val="20"/>
      </w:rPr>
    </w:pPr>
    <w:r w:rsidRPr="002C2EF5">
      <w:rPr>
        <w:rFonts w:ascii="Book Antiqua" w:hAnsi="Book Antiqua"/>
        <w:b/>
        <w:sz w:val="16"/>
        <w:szCs w:val="20"/>
      </w:rPr>
      <w:t>(</w:t>
    </w:r>
    <w:r>
      <w:rPr>
        <w:rFonts w:ascii="Book Antiqua" w:hAnsi="Book Antiqua"/>
        <w:b/>
        <w:sz w:val="16"/>
        <w:szCs w:val="20"/>
      </w:rPr>
      <w:t>F</w:t>
    </w:r>
    <w:r w:rsidRPr="00B10D1D">
      <w:rPr>
        <w:rFonts w:ascii="Book Antiqua" w:hAnsi="Book Antiqua"/>
        <w:b/>
        <w:sz w:val="16"/>
        <w:szCs w:val="20"/>
      </w:rPr>
      <w:t>ormerly known as Sesa Sterlite Ltd</w:t>
    </w:r>
    <w:proofErr w:type="gramStart"/>
    <w:r w:rsidRPr="00B10D1D">
      <w:rPr>
        <w:rFonts w:ascii="Book Antiqua" w:hAnsi="Book Antiqua"/>
        <w:b/>
        <w:sz w:val="16"/>
        <w:szCs w:val="20"/>
      </w:rPr>
      <w:t>./</w:t>
    </w:r>
    <w:proofErr w:type="gramEnd"/>
    <w:r w:rsidRPr="00B10D1D">
      <w:rPr>
        <w:rFonts w:ascii="Book Antiqua" w:hAnsi="Book Antiqua"/>
        <w:b/>
        <w:sz w:val="16"/>
        <w:szCs w:val="20"/>
      </w:rPr>
      <w:t xml:space="preserve"> Sesa Goa Ltd</w:t>
    </w:r>
    <w:r>
      <w:rPr>
        <w:rFonts w:ascii="Book Antiqua" w:hAnsi="Book Antiqua"/>
        <w:b/>
        <w:sz w:val="16"/>
        <w:szCs w:val="20"/>
      </w:rPr>
      <w:t>.</w:t>
    </w:r>
    <w:r w:rsidRPr="002C2EF5">
      <w:rPr>
        <w:rFonts w:ascii="Book Antiqua" w:hAnsi="Book Antiqua"/>
        <w:b/>
        <w:sz w:val="16"/>
        <w:szCs w:val="20"/>
      </w:rPr>
      <w:t>)</w:t>
    </w:r>
  </w:p>
  <w:p w:rsidR="008D5221" w:rsidRPr="00B10D1D" w:rsidRDefault="008D5221" w:rsidP="008D5221">
    <w:pPr>
      <w:spacing w:after="0"/>
      <w:ind w:right="-424"/>
      <w:jc w:val="right"/>
      <w:rPr>
        <w:rFonts w:ascii="Book Antiqua" w:hAnsi="Book Antiqua"/>
        <w:sz w:val="16"/>
        <w:szCs w:val="20"/>
      </w:rPr>
    </w:pPr>
    <w:r w:rsidRPr="00B10D1D">
      <w:rPr>
        <w:rFonts w:ascii="Book Antiqua" w:hAnsi="Book Antiqua"/>
        <w:sz w:val="16"/>
        <w:szCs w:val="20"/>
      </w:rPr>
      <w:t xml:space="preserve">Regd. Office: Sesa </w:t>
    </w:r>
    <w:proofErr w:type="spellStart"/>
    <w:r w:rsidRPr="00B10D1D">
      <w:rPr>
        <w:rFonts w:ascii="Book Antiqua" w:hAnsi="Book Antiqua"/>
        <w:sz w:val="16"/>
        <w:szCs w:val="20"/>
      </w:rPr>
      <w:t>Ghor</w:t>
    </w:r>
    <w:proofErr w:type="spellEnd"/>
    <w:r w:rsidRPr="00B10D1D">
      <w:rPr>
        <w:rFonts w:ascii="Book Antiqua" w:hAnsi="Book Antiqua"/>
        <w:sz w:val="16"/>
        <w:szCs w:val="20"/>
      </w:rPr>
      <w:t>, 20 EDC Complex,</w:t>
    </w:r>
  </w:p>
  <w:p w:rsidR="008D5221" w:rsidRPr="00B10D1D" w:rsidRDefault="008D5221" w:rsidP="008D5221">
    <w:pPr>
      <w:spacing w:after="0"/>
      <w:ind w:right="-424"/>
      <w:jc w:val="right"/>
      <w:rPr>
        <w:rFonts w:ascii="Book Antiqua" w:hAnsi="Book Antiqua"/>
        <w:sz w:val="16"/>
        <w:szCs w:val="20"/>
      </w:rPr>
    </w:pPr>
    <w:proofErr w:type="spellStart"/>
    <w:r w:rsidRPr="00B10D1D">
      <w:rPr>
        <w:rFonts w:ascii="Book Antiqua" w:hAnsi="Book Antiqua"/>
        <w:sz w:val="16"/>
        <w:szCs w:val="20"/>
      </w:rPr>
      <w:t>Patto</w:t>
    </w:r>
    <w:proofErr w:type="spellEnd"/>
    <w:r w:rsidRPr="00B10D1D">
      <w:rPr>
        <w:rFonts w:ascii="Book Antiqua" w:hAnsi="Book Antiqua"/>
        <w:sz w:val="16"/>
        <w:szCs w:val="20"/>
      </w:rPr>
      <w:t>, Panaji, Goa - 403001.</w:t>
    </w:r>
  </w:p>
  <w:p w:rsidR="005447B4" w:rsidRPr="00B10D1D" w:rsidRDefault="003742B6" w:rsidP="005447B4">
    <w:pPr>
      <w:spacing w:after="0"/>
      <w:ind w:right="-424"/>
      <w:jc w:val="right"/>
      <w:rPr>
        <w:rFonts w:ascii="Book Antiqua" w:hAnsi="Book Antiqua"/>
        <w:sz w:val="16"/>
        <w:szCs w:val="20"/>
      </w:rPr>
    </w:pPr>
    <w:hyperlink r:id="rId2" w:history="1">
      <w:r w:rsidR="005447B4" w:rsidRPr="00382424">
        <w:rPr>
          <w:rStyle w:val="Hyperlink"/>
          <w:rFonts w:ascii="Book Antiqua" w:hAnsi="Book Antiqua"/>
          <w:sz w:val="16"/>
          <w:szCs w:val="20"/>
        </w:rPr>
        <w:t>www.vedantalimited.com</w:t>
      </w:r>
    </w:hyperlink>
    <w:r w:rsidR="005447B4">
      <w:rPr>
        <w:rFonts w:ascii="Book Antiqua" w:hAnsi="Book Antiqua"/>
        <w:sz w:val="16"/>
        <w:szCs w:val="20"/>
      </w:rPr>
      <w:t xml:space="preserve"> | </w:t>
    </w:r>
    <w:hyperlink r:id="rId3" w:history="1">
      <w:r w:rsidR="005447B4" w:rsidRPr="00382424">
        <w:rPr>
          <w:rStyle w:val="Hyperlink"/>
          <w:rFonts w:ascii="Book Antiqua" w:hAnsi="Book Antiqua"/>
          <w:sz w:val="16"/>
          <w:szCs w:val="20"/>
        </w:rPr>
        <w:t>www.sesagoaironore.com</w:t>
      </w:r>
    </w:hyperlink>
  </w:p>
  <w:p w:rsidR="008D5221" w:rsidRDefault="008D5221" w:rsidP="008D5221">
    <w:pPr>
      <w:pStyle w:val="Header"/>
      <w:ind w:right="-424"/>
      <w:jc w:val="right"/>
      <w:rPr>
        <w:rFonts w:ascii="Book Antiqua" w:hAnsi="Book Antiqua"/>
        <w:sz w:val="16"/>
        <w:szCs w:val="20"/>
      </w:rPr>
    </w:pPr>
    <w:r w:rsidRPr="00B10D1D">
      <w:rPr>
        <w:rFonts w:ascii="Book Antiqua" w:hAnsi="Book Antiqua"/>
        <w:sz w:val="16"/>
        <w:szCs w:val="20"/>
      </w:rPr>
      <w:t>CIN: L13209GA1965PLC000044</w:t>
    </w:r>
  </w:p>
  <w:p w:rsidR="008D5221" w:rsidRDefault="008D5221" w:rsidP="008D5221">
    <w:pPr>
      <w:pStyle w:val="Header"/>
      <w:ind w:left="-360" w:right="-424"/>
      <w:jc w:val="right"/>
    </w:pPr>
    <w:r>
      <w:rPr>
        <w:rFonts w:ascii="Book Antiqua" w:hAnsi="Book Antiqua"/>
        <w:sz w:val="16"/>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B2A"/>
    <w:rsid w:val="00015CEF"/>
    <w:rsid w:val="00020B5E"/>
    <w:rsid w:val="00044627"/>
    <w:rsid w:val="00050959"/>
    <w:rsid w:val="000510AA"/>
    <w:rsid w:val="00056DE4"/>
    <w:rsid w:val="00071B4C"/>
    <w:rsid w:val="00073CEF"/>
    <w:rsid w:val="00074697"/>
    <w:rsid w:val="00090E68"/>
    <w:rsid w:val="00093D81"/>
    <w:rsid w:val="000A0290"/>
    <w:rsid w:val="000C11E2"/>
    <w:rsid w:val="000E4D93"/>
    <w:rsid w:val="000F0444"/>
    <w:rsid w:val="000F43EA"/>
    <w:rsid w:val="00110CB6"/>
    <w:rsid w:val="001152E2"/>
    <w:rsid w:val="00123BF1"/>
    <w:rsid w:val="001242AF"/>
    <w:rsid w:val="0013118E"/>
    <w:rsid w:val="0013370E"/>
    <w:rsid w:val="001471C6"/>
    <w:rsid w:val="00150CFD"/>
    <w:rsid w:val="00165382"/>
    <w:rsid w:val="00177BBF"/>
    <w:rsid w:val="00180A96"/>
    <w:rsid w:val="00190D0E"/>
    <w:rsid w:val="0019656E"/>
    <w:rsid w:val="001A35AD"/>
    <w:rsid w:val="001B139B"/>
    <w:rsid w:val="001B5850"/>
    <w:rsid w:val="001B63FE"/>
    <w:rsid w:val="001B6434"/>
    <w:rsid w:val="001B6EE8"/>
    <w:rsid w:val="001C3D17"/>
    <w:rsid w:val="001F62BA"/>
    <w:rsid w:val="001F791E"/>
    <w:rsid w:val="00204724"/>
    <w:rsid w:val="00223718"/>
    <w:rsid w:val="002345E0"/>
    <w:rsid w:val="00245370"/>
    <w:rsid w:val="00246C0C"/>
    <w:rsid w:val="00251256"/>
    <w:rsid w:val="002575B2"/>
    <w:rsid w:val="00263CA6"/>
    <w:rsid w:val="002646E1"/>
    <w:rsid w:val="002670AC"/>
    <w:rsid w:val="00270155"/>
    <w:rsid w:val="00296793"/>
    <w:rsid w:val="00297F33"/>
    <w:rsid w:val="002A3B3F"/>
    <w:rsid w:val="002B19A0"/>
    <w:rsid w:val="002E1D59"/>
    <w:rsid w:val="00304BF3"/>
    <w:rsid w:val="00312328"/>
    <w:rsid w:val="00313390"/>
    <w:rsid w:val="00314C86"/>
    <w:rsid w:val="00324D81"/>
    <w:rsid w:val="003334FD"/>
    <w:rsid w:val="00350061"/>
    <w:rsid w:val="00353C38"/>
    <w:rsid w:val="00355784"/>
    <w:rsid w:val="003567DA"/>
    <w:rsid w:val="003570CC"/>
    <w:rsid w:val="00370189"/>
    <w:rsid w:val="003742B6"/>
    <w:rsid w:val="0038202E"/>
    <w:rsid w:val="00382447"/>
    <w:rsid w:val="00396C66"/>
    <w:rsid w:val="003D750D"/>
    <w:rsid w:val="003E0EDB"/>
    <w:rsid w:val="003E2092"/>
    <w:rsid w:val="003F26D4"/>
    <w:rsid w:val="00411DD2"/>
    <w:rsid w:val="00415450"/>
    <w:rsid w:val="0041647F"/>
    <w:rsid w:val="00421912"/>
    <w:rsid w:val="00423E80"/>
    <w:rsid w:val="004245EB"/>
    <w:rsid w:val="004252A2"/>
    <w:rsid w:val="004328FE"/>
    <w:rsid w:val="00432F53"/>
    <w:rsid w:val="00436909"/>
    <w:rsid w:val="004476DB"/>
    <w:rsid w:val="00451EE5"/>
    <w:rsid w:val="00456733"/>
    <w:rsid w:val="00457667"/>
    <w:rsid w:val="00483430"/>
    <w:rsid w:val="00486CBB"/>
    <w:rsid w:val="004A0160"/>
    <w:rsid w:val="004A1D1E"/>
    <w:rsid w:val="004A6A04"/>
    <w:rsid w:val="004A6E20"/>
    <w:rsid w:val="004B49C1"/>
    <w:rsid w:val="004B5F58"/>
    <w:rsid w:val="004D4943"/>
    <w:rsid w:val="004D61B6"/>
    <w:rsid w:val="004E5939"/>
    <w:rsid w:val="004F4B9D"/>
    <w:rsid w:val="0050323E"/>
    <w:rsid w:val="0051128E"/>
    <w:rsid w:val="005146D6"/>
    <w:rsid w:val="00517D48"/>
    <w:rsid w:val="00522CCF"/>
    <w:rsid w:val="00534E43"/>
    <w:rsid w:val="005406E4"/>
    <w:rsid w:val="005447B4"/>
    <w:rsid w:val="00546220"/>
    <w:rsid w:val="005523B1"/>
    <w:rsid w:val="00554023"/>
    <w:rsid w:val="00560546"/>
    <w:rsid w:val="00561C4F"/>
    <w:rsid w:val="00572986"/>
    <w:rsid w:val="00572D70"/>
    <w:rsid w:val="0058007B"/>
    <w:rsid w:val="00582E0F"/>
    <w:rsid w:val="005953B6"/>
    <w:rsid w:val="005A7925"/>
    <w:rsid w:val="005B0F84"/>
    <w:rsid w:val="005B7C56"/>
    <w:rsid w:val="005C1396"/>
    <w:rsid w:val="005C3D2D"/>
    <w:rsid w:val="005E2221"/>
    <w:rsid w:val="006036BC"/>
    <w:rsid w:val="00605BE4"/>
    <w:rsid w:val="00605E0A"/>
    <w:rsid w:val="006114E5"/>
    <w:rsid w:val="00640A8E"/>
    <w:rsid w:val="006524FE"/>
    <w:rsid w:val="006544C5"/>
    <w:rsid w:val="00656912"/>
    <w:rsid w:val="00663D2C"/>
    <w:rsid w:val="006677E7"/>
    <w:rsid w:val="00676628"/>
    <w:rsid w:val="00683A0C"/>
    <w:rsid w:val="00691278"/>
    <w:rsid w:val="00692423"/>
    <w:rsid w:val="00693371"/>
    <w:rsid w:val="006B180E"/>
    <w:rsid w:val="006B5776"/>
    <w:rsid w:val="006C314B"/>
    <w:rsid w:val="006D11C9"/>
    <w:rsid w:val="006E1AAC"/>
    <w:rsid w:val="006E7D94"/>
    <w:rsid w:val="006F51D7"/>
    <w:rsid w:val="007104EB"/>
    <w:rsid w:val="00711C5A"/>
    <w:rsid w:val="00720FB1"/>
    <w:rsid w:val="00725C73"/>
    <w:rsid w:val="007312A6"/>
    <w:rsid w:val="00732766"/>
    <w:rsid w:val="00732DC2"/>
    <w:rsid w:val="0074082F"/>
    <w:rsid w:val="0074307E"/>
    <w:rsid w:val="00743C76"/>
    <w:rsid w:val="00747537"/>
    <w:rsid w:val="00752ECB"/>
    <w:rsid w:val="00776900"/>
    <w:rsid w:val="00782158"/>
    <w:rsid w:val="00783EA3"/>
    <w:rsid w:val="00795771"/>
    <w:rsid w:val="007A04EF"/>
    <w:rsid w:val="007A38E6"/>
    <w:rsid w:val="007B3DE8"/>
    <w:rsid w:val="007D4C25"/>
    <w:rsid w:val="007D581D"/>
    <w:rsid w:val="007E3C42"/>
    <w:rsid w:val="007F3939"/>
    <w:rsid w:val="00815B2A"/>
    <w:rsid w:val="008267A6"/>
    <w:rsid w:val="00832CA3"/>
    <w:rsid w:val="008334A6"/>
    <w:rsid w:val="00841223"/>
    <w:rsid w:val="008456EA"/>
    <w:rsid w:val="00853A8A"/>
    <w:rsid w:val="00856FA2"/>
    <w:rsid w:val="008B6C11"/>
    <w:rsid w:val="008B7280"/>
    <w:rsid w:val="008C2435"/>
    <w:rsid w:val="008D5221"/>
    <w:rsid w:val="008F754C"/>
    <w:rsid w:val="009015A4"/>
    <w:rsid w:val="00904CF8"/>
    <w:rsid w:val="009079EB"/>
    <w:rsid w:val="00910C84"/>
    <w:rsid w:val="0092604A"/>
    <w:rsid w:val="009305E3"/>
    <w:rsid w:val="00934860"/>
    <w:rsid w:val="00945A50"/>
    <w:rsid w:val="00950198"/>
    <w:rsid w:val="00967640"/>
    <w:rsid w:val="00987FA9"/>
    <w:rsid w:val="00994B2B"/>
    <w:rsid w:val="009A4B13"/>
    <w:rsid w:val="009C185A"/>
    <w:rsid w:val="009C368A"/>
    <w:rsid w:val="009C4007"/>
    <w:rsid w:val="00A071A4"/>
    <w:rsid w:val="00A20418"/>
    <w:rsid w:val="00A323A0"/>
    <w:rsid w:val="00A3305A"/>
    <w:rsid w:val="00A372E9"/>
    <w:rsid w:val="00A43294"/>
    <w:rsid w:val="00A4531B"/>
    <w:rsid w:val="00A4760E"/>
    <w:rsid w:val="00A640C1"/>
    <w:rsid w:val="00A74C84"/>
    <w:rsid w:val="00A803C3"/>
    <w:rsid w:val="00A83F2B"/>
    <w:rsid w:val="00A86B8B"/>
    <w:rsid w:val="00AC6F8C"/>
    <w:rsid w:val="00B05E9E"/>
    <w:rsid w:val="00B10252"/>
    <w:rsid w:val="00B36707"/>
    <w:rsid w:val="00B36DF2"/>
    <w:rsid w:val="00B37D74"/>
    <w:rsid w:val="00B40452"/>
    <w:rsid w:val="00B42F87"/>
    <w:rsid w:val="00B43E10"/>
    <w:rsid w:val="00B635FF"/>
    <w:rsid w:val="00B6445A"/>
    <w:rsid w:val="00B720AF"/>
    <w:rsid w:val="00B72C7E"/>
    <w:rsid w:val="00B82386"/>
    <w:rsid w:val="00B863D4"/>
    <w:rsid w:val="00B96577"/>
    <w:rsid w:val="00BB0DF9"/>
    <w:rsid w:val="00BC1054"/>
    <w:rsid w:val="00BC7546"/>
    <w:rsid w:val="00BE148A"/>
    <w:rsid w:val="00BE6D9E"/>
    <w:rsid w:val="00BF055C"/>
    <w:rsid w:val="00BF1613"/>
    <w:rsid w:val="00BF3839"/>
    <w:rsid w:val="00BF55FE"/>
    <w:rsid w:val="00BF5C4F"/>
    <w:rsid w:val="00BF7184"/>
    <w:rsid w:val="00BF75B7"/>
    <w:rsid w:val="00C013CB"/>
    <w:rsid w:val="00C13B7E"/>
    <w:rsid w:val="00C14E19"/>
    <w:rsid w:val="00C15137"/>
    <w:rsid w:val="00C23C9D"/>
    <w:rsid w:val="00C25B53"/>
    <w:rsid w:val="00C26172"/>
    <w:rsid w:val="00C32B61"/>
    <w:rsid w:val="00C4533B"/>
    <w:rsid w:val="00C46EEF"/>
    <w:rsid w:val="00C52F58"/>
    <w:rsid w:val="00C56E56"/>
    <w:rsid w:val="00C57CF4"/>
    <w:rsid w:val="00C70053"/>
    <w:rsid w:val="00C713CC"/>
    <w:rsid w:val="00C83D5E"/>
    <w:rsid w:val="00C857BB"/>
    <w:rsid w:val="00C92C33"/>
    <w:rsid w:val="00CB2921"/>
    <w:rsid w:val="00CC2034"/>
    <w:rsid w:val="00CC205C"/>
    <w:rsid w:val="00CC3876"/>
    <w:rsid w:val="00CC404C"/>
    <w:rsid w:val="00CD3E10"/>
    <w:rsid w:val="00D034AB"/>
    <w:rsid w:val="00D14350"/>
    <w:rsid w:val="00D27295"/>
    <w:rsid w:val="00D27EDB"/>
    <w:rsid w:val="00D3387B"/>
    <w:rsid w:val="00D343A8"/>
    <w:rsid w:val="00D40209"/>
    <w:rsid w:val="00D5692A"/>
    <w:rsid w:val="00DA522D"/>
    <w:rsid w:val="00DE409A"/>
    <w:rsid w:val="00DE5384"/>
    <w:rsid w:val="00DF0DF7"/>
    <w:rsid w:val="00E17706"/>
    <w:rsid w:val="00E236EC"/>
    <w:rsid w:val="00E40884"/>
    <w:rsid w:val="00E42C2B"/>
    <w:rsid w:val="00E652F4"/>
    <w:rsid w:val="00E717B7"/>
    <w:rsid w:val="00E81D24"/>
    <w:rsid w:val="00E82F3D"/>
    <w:rsid w:val="00E857F5"/>
    <w:rsid w:val="00EC390D"/>
    <w:rsid w:val="00EC573B"/>
    <w:rsid w:val="00ED4209"/>
    <w:rsid w:val="00EE5618"/>
    <w:rsid w:val="00F20870"/>
    <w:rsid w:val="00F35574"/>
    <w:rsid w:val="00F464C6"/>
    <w:rsid w:val="00F466AF"/>
    <w:rsid w:val="00F53786"/>
    <w:rsid w:val="00F55A7F"/>
    <w:rsid w:val="00F678A2"/>
    <w:rsid w:val="00F73833"/>
    <w:rsid w:val="00F738E6"/>
    <w:rsid w:val="00F74DD2"/>
    <w:rsid w:val="00F85921"/>
    <w:rsid w:val="00F872BD"/>
    <w:rsid w:val="00FB1942"/>
    <w:rsid w:val="00FF2379"/>
    <w:rsid w:val="00FF4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221"/>
  </w:style>
  <w:style w:type="paragraph" w:styleId="Footer">
    <w:name w:val="footer"/>
    <w:basedOn w:val="Normal"/>
    <w:link w:val="FooterChar"/>
    <w:uiPriority w:val="99"/>
    <w:unhideWhenUsed/>
    <w:rsid w:val="008D5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221"/>
  </w:style>
  <w:style w:type="character" w:styleId="Hyperlink">
    <w:name w:val="Hyperlink"/>
    <w:basedOn w:val="DefaultParagraphFont"/>
    <w:uiPriority w:val="99"/>
    <w:rsid w:val="00246C0C"/>
    <w:rPr>
      <w:color w:val="0000FF"/>
      <w:u w:val="single"/>
    </w:rPr>
  </w:style>
  <w:style w:type="paragraph" w:styleId="NormalWeb">
    <w:name w:val="Normal (Web)"/>
    <w:basedOn w:val="Normal"/>
    <w:uiPriority w:val="99"/>
    <w:unhideWhenUsed/>
    <w:rsid w:val="004476DB"/>
    <w:pPr>
      <w:spacing w:before="100" w:beforeAutospacing="1" w:after="100" w:afterAutospacing="1" w:line="240" w:lineRule="auto"/>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C46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E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221"/>
  </w:style>
  <w:style w:type="paragraph" w:styleId="Footer">
    <w:name w:val="footer"/>
    <w:basedOn w:val="Normal"/>
    <w:link w:val="FooterChar"/>
    <w:uiPriority w:val="99"/>
    <w:unhideWhenUsed/>
    <w:rsid w:val="008D5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221"/>
  </w:style>
  <w:style w:type="character" w:styleId="Hyperlink">
    <w:name w:val="Hyperlink"/>
    <w:basedOn w:val="DefaultParagraphFont"/>
    <w:uiPriority w:val="99"/>
    <w:rsid w:val="00246C0C"/>
    <w:rPr>
      <w:color w:val="0000FF"/>
      <w:u w:val="single"/>
    </w:rPr>
  </w:style>
  <w:style w:type="paragraph" w:styleId="NormalWeb">
    <w:name w:val="Normal (Web)"/>
    <w:basedOn w:val="Normal"/>
    <w:uiPriority w:val="99"/>
    <w:unhideWhenUsed/>
    <w:rsid w:val="004476DB"/>
    <w:pPr>
      <w:spacing w:before="100" w:beforeAutospacing="1" w:after="100" w:afterAutospacing="1" w:line="240" w:lineRule="auto"/>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C46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E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4494">
      <w:bodyDiv w:val="1"/>
      <w:marLeft w:val="0"/>
      <w:marRight w:val="0"/>
      <w:marTop w:val="0"/>
      <w:marBottom w:val="0"/>
      <w:divBdr>
        <w:top w:val="none" w:sz="0" w:space="0" w:color="auto"/>
        <w:left w:val="none" w:sz="0" w:space="0" w:color="auto"/>
        <w:bottom w:val="none" w:sz="0" w:space="0" w:color="auto"/>
        <w:right w:val="none" w:sz="0" w:space="0" w:color="auto"/>
      </w:divBdr>
    </w:div>
    <w:div w:id="144588695">
      <w:bodyDiv w:val="1"/>
      <w:marLeft w:val="0"/>
      <w:marRight w:val="0"/>
      <w:marTop w:val="0"/>
      <w:marBottom w:val="0"/>
      <w:divBdr>
        <w:top w:val="none" w:sz="0" w:space="0" w:color="auto"/>
        <w:left w:val="none" w:sz="0" w:space="0" w:color="auto"/>
        <w:bottom w:val="none" w:sz="0" w:space="0" w:color="auto"/>
        <w:right w:val="none" w:sz="0" w:space="0" w:color="auto"/>
      </w:divBdr>
    </w:div>
    <w:div w:id="282853814">
      <w:bodyDiv w:val="1"/>
      <w:marLeft w:val="0"/>
      <w:marRight w:val="0"/>
      <w:marTop w:val="0"/>
      <w:marBottom w:val="0"/>
      <w:divBdr>
        <w:top w:val="none" w:sz="0" w:space="0" w:color="auto"/>
        <w:left w:val="none" w:sz="0" w:space="0" w:color="auto"/>
        <w:bottom w:val="none" w:sz="0" w:space="0" w:color="auto"/>
        <w:right w:val="none" w:sz="0" w:space="0" w:color="auto"/>
      </w:divBdr>
    </w:div>
    <w:div w:id="472142722">
      <w:bodyDiv w:val="1"/>
      <w:marLeft w:val="0"/>
      <w:marRight w:val="0"/>
      <w:marTop w:val="0"/>
      <w:marBottom w:val="0"/>
      <w:divBdr>
        <w:top w:val="none" w:sz="0" w:space="0" w:color="auto"/>
        <w:left w:val="none" w:sz="0" w:space="0" w:color="auto"/>
        <w:bottom w:val="none" w:sz="0" w:space="0" w:color="auto"/>
        <w:right w:val="none" w:sz="0" w:space="0" w:color="auto"/>
      </w:divBdr>
    </w:div>
    <w:div w:id="625621730">
      <w:bodyDiv w:val="1"/>
      <w:marLeft w:val="0"/>
      <w:marRight w:val="0"/>
      <w:marTop w:val="0"/>
      <w:marBottom w:val="0"/>
      <w:divBdr>
        <w:top w:val="none" w:sz="0" w:space="0" w:color="auto"/>
        <w:left w:val="none" w:sz="0" w:space="0" w:color="auto"/>
        <w:bottom w:val="none" w:sz="0" w:space="0" w:color="auto"/>
        <w:right w:val="none" w:sz="0" w:space="0" w:color="auto"/>
      </w:divBdr>
    </w:div>
    <w:div w:id="750784194">
      <w:bodyDiv w:val="1"/>
      <w:marLeft w:val="0"/>
      <w:marRight w:val="0"/>
      <w:marTop w:val="0"/>
      <w:marBottom w:val="0"/>
      <w:divBdr>
        <w:top w:val="none" w:sz="0" w:space="0" w:color="auto"/>
        <w:left w:val="none" w:sz="0" w:space="0" w:color="auto"/>
        <w:bottom w:val="none" w:sz="0" w:space="0" w:color="auto"/>
        <w:right w:val="none" w:sz="0" w:space="0" w:color="auto"/>
      </w:divBdr>
    </w:div>
    <w:div w:id="969438880">
      <w:bodyDiv w:val="1"/>
      <w:marLeft w:val="0"/>
      <w:marRight w:val="0"/>
      <w:marTop w:val="0"/>
      <w:marBottom w:val="0"/>
      <w:divBdr>
        <w:top w:val="none" w:sz="0" w:space="0" w:color="auto"/>
        <w:left w:val="none" w:sz="0" w:space="0" w:color="auto"/>
        <w:bottom w:val="none" w:sz="0" w:space="0" w:color="auto"/>
        <w:right w:val="none" w:sz="0" w:space="0" w:color="auto"/>
      </w:divBdr>
    </w:div>
    <w:div w:id="982348603">
      <w:bodyDiv w:val="1"/>
      <w:marLeft w:val="0"/>
      <w:marRight w:val="0"/>
      <w:marTop w:val="0"/>
      <w:marBottom w:val="0"/>
      <w:divBdr>
        <w:top w:val="none" w:sz="0" w:space="0" w:color="auto"/>
        <w:left w:val="none" w:sz="0" w:space="0" w:color="auto"/>
        <w:bottom w:val="none" w:sz="0" w:space="0" w:color="auto"/>
        <w:right w:val="none" w:sz="0" w:space="0" w:color="auto"/>
      </w:divBdr>
    </w:div>
    <w:div w:id="1088503556">
      <w:bodyDiv w:val="1"/>
      <w:marLeft w:val="0"/>
      <w:marRight w:val="0"/>
      <w:marTop w:val="0"/>
      <w:marBottom w:val="0"/>
      <w:divBdr>
        <w:top w:val="none" w:sz="0" w:space="0" w:color="auto"/>
        <w:left w:val="none" w:sz="0" w:space="0" w:color="auto"/>
        <w:bottom w:val="none" w:sz="0" w:space="0" w:color="auto"/>
        <w:right w:val="none" w:sz="0" w:space="0" w:color="auto"/>
      </w:divBdr>
    </w:div>
    <w:div w:id="1116408284">
      <w:bodyDiv w:val="1"/>
      <w:marLeft w:val="0"/>
      <w:marRight w:val="0"/>
      <w:marTop w:val="0"/>
      <w:marBottom w:val="0"/>
      <w:divBdr>
        <w:top w:val="none" w:sz="0" w:space="0" w:color="auto"/>
        <w:left w:val="none" w:sz="0" w:space="0" w:color="auto"/>
        <w:bottom w:val="none" w:sz="0" w:space="0" w:color="auto"/>
        <w:right w:val="none" w:sz="0" w:space="0" w:color="auto"/>
      </w:divBdr>
    </w:div>
    <w:div w:id="1278221372">
      <w:bodyDiv w:val="1"/>
      <w:marLeft w:val="0"/>
      <w:marRight w:val="0"/>
      <w:marTop w:val="0"/>
      <w:marBottom w:val="0"/>
      <w:divBdr>
        <w:top w:val="none" w:sz="0" w:space="0" w:color="auto"/>
        <w:left w:val="none" w:sz="0" w:space="0" w:color="auto"/>
        <w:bottom w:val="none" w:sz="0" w:space="0" w:color="auto"/>
        <w:right w:val="none" w:sz="0" w:space="0" w:color="auto"/>
      </w:divBdr>
    </w:div>
    <w:div w:id="1322199796">
      <w:bodyDiv w:val="1"/>
      <w:marLeft w:val="0"/>
      <w:marRight w:val="0"/>
      <w:marTop w:val="0"/>
      <w:marBottom w:val="0"/>
      <w:divBdr>
        <w:top w:val="none" w:sz="0" w:space="0" w:color="auto"/>
        <w:left w:val="none" w:sz="0" w:space="0" w:color="auto"/>
        <w:bottom w:val="none" w:sz="0" w:space="0" w:color="auto"/>
        <w:right w:val="none" w:sz="0" w:space="0" w:color="auto"/>
      </w:divBdr>
    </w:div>
    <w:div w:id="1417049003">
      <w:bodyDiv w:val="1"/>
      <w:marLeft w:val="0"/>
      <w:marRight w:val="0"/>
      <w:marTop w:val="0"/>
      <w:marBottom w:val="0"/>
      <w:divBdr>
        <w:top w:val="none" w:sz="0" w:space="0" w:color="auto"/>
        <w:left w:val="none" w:sz="0" w:space="0" w:color="auto"/>
        <w:bottom w:val="none" w:sz="0" w:space="0" w:color="auto"/>
        <w:right w:val="none" w:sz="0" w:space="0" w:color="auto"/>
      </w:divBdr>
    </w:div>
    <w:div w:id="1485272488">
      <w:bodyDiv w:val="1"/>
      <w:marLeft w:val="0"/>
      <w:marRight w:val="0"/>
      <w:marTop w:val="0"/>
      <w:marBottom w:val="0"/>
      <w:divBdr>
        <w:top w:val="none" w:sz="0" w:space="0" w:color="auto"/>
        <w:left w:val="none" w:sz="0" w:space="0" w:color="auto"/>
        <w:bottom w:val="none" w:sz="0" w:space="0" w:color="auto"/>
        <w:right w:val="none" w:sz="0" w:space="0" w:color="auto"/>
      </w:divBdr>
    </w:div>
    <w:div w:id="1503659400">
      <w:bodyDiv w:val="1"/>
      <w:marLeft w:val="0"/>
      <w:marRight w:val="0"/>
      <w:marTop w:val="0"/>
      <w:marBottom w:val="0"/>
      <w:divBdr>
        <w:top w:val="none" w:sz="0" w:space="0" w:color="auto"/>
        <w:left w:val="none" w:sz="0" w:space="0" w:color="auto"/>
        <w:bottom w:val="none" w:sz="0" w:space="0" w:color="auto"/>
        <w:right w:val="none" w:sz="0" w:space="0" w:color="auto"/>
      </w:divBdr>
    </w:div>
    <w:div w:id="1630939576">
      <w:bodyDiv w:val="1"/>
      <w:marLeft w:val="0"/>
      <w:marRight w:val="0"/>
      <w:marTop w:val="0"/>
      <w:marBottom w:val="0"/>
      <w:divBdr>
        <w:top w:val="none" w:sz="0" w:space="0" w:color="auto"/>
        <w:left w:val="none" w:sz="0" w:space="0" w:color="auto"/>
        <w:bottom w:val="none" w:sz="0" w:space="0" w:color="auto"/>
        <w:right w:val="none" w:sz="0" w:space="0" w:color="auto"/>
      </w:divBdr>
    </w:div>
    <w:div w:id="1684820826">
      <w:bodyDiv w:val="1"/>
      <w:marLeft w:val="0"/>
      <w:marRight w:val="0"/>
      <w:marTop w:val="0"/>
      <w:marBottom w:val="0"/>
      <w:divBdr>
        <w:top w:val="none" w:sz="0" w:space="0" w:color="auto"/>
        <w:left w:val="none" w:sz="0" w:space="0" w:color="auto"/>
        <w:bottom w:val="none" w:sz="0" w:space="0" w:color="auto"/>
        <w:right w:val="none" w:sz="0" w:space="0" w:color="auto"/>
      </w:divBdr>
    </w:div>
    <w:div w:id="1960648094">
      <w:bodyDiv w:val="1"/>
      <w:marLeft w:val="0"/>
      <w:marRight w:val="0"/>
      <w:marTop w:val="0"/>
      <w:marBottom w:val="0"/>
      <w:divBdr>
        <w:top w:val="none" w:sz="0" w:space="0" w:color="auto"/>
        <w:left w:val="none" w:sz="0" w:space="0" w:color="auto"/>
        <w:bottom w:val="none" w:sz="0" w:space="0" w:color="auto"/>
        <w:right w:val="none" w:sz="0" w:space="0" w:color="auto"/>
      </w:divBdr>
    </w:div>
    <w:div w:id="198018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geetha.Chakravarthy@vedanta.co.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edantalimited.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oucette.dsouza@vedanta.co.in"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sesagoaironore.com" TargetMode="External"/><Relationship Id="rId2" Type="http://schemas.openxmlformats.org/officeDocument/2006/relationships/hyperlink" Target="http://www.vedantalimited.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Sumantra</dc:creator>
  <cp:lastModifiedBy>Boucette D'Souza</cp:lastModifiedBy>
  <cp:revision>2</cp:revision>
  <cp:lastPrinted>2016-08-09T05:33:00Z</cp:lastPrinted>
  <dcterms:created xsi:type="dcterms:W3CDTF">2016-09-09T04:10:00Z</dcterms:created>
  <dcterms:modified xsi:type="dcterms:W3CDTF">2016-09-09T04:10:00Z</dcterms:modified>
</cp:coreProperties>
</file>