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CC0D8" w14:textId="77777777" w:rsidR="000C7F6F" w:rsidRPr="00DE543E" w:rsidRDefault="000C7F6F" w:rsidP="000C7F6F">
      <w:pPr>
        <w:pStyle w:val="ListParagraph"/>
        <w:spacing w:after="160" w:line="259" w:lineRule="auto"/>
        <w:rPr>
          <w:rFonts w:cs="Times New Roman"/>
          <w:b/>
          <w:sz w:val="24"/>
          <w:lang w:val="en-IN"/>
        </w:rPr>
      </w:pPr>
    </w:p>
    <w:p w14:paraId="5FEF0CFD" w14:textId="77777777" w:rsidR="00751FED" w:rsidRPr="002350A8" w:rsidRDefault="00751FED" w:rsidP="00CD1EFB">
      <w:pPr>
        <w:pStyle w:val="ListParagraph"/>
        <w:spacing w:after="160" w:line="259" w:lineRule="auto"/>
        <w:jc w:val="center"/>
        <w:rPr>
          <w:rFonts w:ascii="Times New Roman" w:hAnsi="Times New Roman" w:cs="Times New Roman"/>
          <w:b/>
          <w:sz w:val="24"/>
        </w:rPr>
      </w:pPr>
      <w:r w:rsidRPr="002350A8">
        <w:rPr>
          <w:rFonts w:ascii="Times New Roman" w:hAnsi="Times New Roman" w:cs="Times New Roman"/>
          <w:b/>
          <w:sz w:val="24"/>
        </w:rPr>
        <w:t>PRESS RELEASE</w:t>
      </w:r>
    </w:p>
    <w:p w14:paraId="70D21CAD" w14:textId="77777777" w:rsidR="003C038A" w:rsidRPr="002350A8" w:rsidRDefault="003C038A" w:rsidP="00CD1EFB">
      <w:pPr>
        <w:pStyle w:val="ListParagraph"/>
        <w:spacing w:after="160" w:line="259" w:lineRule="auto"/>
        <w:jc w:val="center"/>
        <w:rPr>
          <w:rFonts w:ascii="Times New Roman" w:hAnsi="Times New Roman" w:cs="Times New Roman"/>
          <w:b/>
          <w:sz w:val="24"/>
        </w:rPr>
      </w:pPr>
    </w:p>
    <w:p w14:paraId="6586569C" w14:textId="7097CA7D" w:rsidR="00576C9B" w:rsidRDefault="00171E53" w:rsidP="00576C9B">
      <w:pPr>
        <w:jc w:val="center"/>
        <w:rPr>
          <w:rFonts w:ascii="Times New Roman" w:hAnsi="Times New Roman" w:cs="Times New Roman"/>
          <w:b/>
          <w:sz w:val="24"/>
        </w:rPr>
      </w:pPr>
      <w:r>
        <w:rPr>
          <w:rFonts w:ascii="Times New Roman" w:hAnsi="Times New Roman" w:cs="Times New Roman"/>
          <w:b/>
          <w:sz w:val="24"/>
        </w:rPr>
        <w:t>CM</w:t>
      </w:r>
      <w:r w:rsidR="00BE5047">
        <w:rPr>
          <w:rFonts w:ascii="Times New Roman" w:hAnsi="Times New Roman" w:cs="Times New Roman"/>
          <w:b/>
          <w:sz w:val="24"/>
        </w:rPr>
        <w:t>, GOA DR. PARMOD SAWANT</w:t>
      </w:r>
      <w:r w:rsidR="00BE5047">
        <w:rPr>
          <w:rFonts w:ascii="Times New Roman" w:eastAsia="Yu Gothic" w:hAnsi="Times New Roman" w:cs="Times New Roman"/>
          <w:b/>
          <w:sz w:val="24"/>
          <w:szCs w:val="24"/>
        </w:rPr>
        <w:t xml:space="preserve"> </w:t>
      </w:r>
      <w:r w:rsidR="003B6AE8">
        <w:rPr>
          <w:rFonts w:ascii="Times New Roman" w:eastAsia="Yu Gothic" w:hAnsi="Times New Roman" w:cs="Times New Roman"/>
          <w:b/>
          <w:sz w:val="24"/>
          <w:szCs w:val="24"/>
        </w:rPr>
        <w:t>COMMEN</w:t>
      </w:r>
      <w:r w:rsidR="00761FFF">
        <w:rPr>
          <w:rFonts w:ascii="Times New Roman" w:eastAsia="Yu Gothic" w:hAnsi="Times New Roman" w:cs="Times New Roman"/>
          <w:b/>
          <w:sz w:val="24"/>
          <w:szCs w:val="24"/>
        </w:rPr>
        <w:t>D</w:t>
      </w:r>
      <w:r w:rsidR="003B6AE8">
        <w:rPr>
          <w:rFonts w:ascii="Times New Roman" w:eastAsia="Yu Gothic" w:hAnsi="Times New Roman" w:cs="Times New Roman"/>
          <w:b/>
          <w:sz w:val="24"/>
          <w:szCs w:val="24"/>
        </w:rPr>
        <w:t>S</w:t>
      </w:r>
      <w:r w:rsidR="00761FFF">
        <w:rPr>
          <w:rFonts w:ascii="Times New Roman" w:eastAsia="Yu Gothic" w:hAnsi="Times New Roman" w:cs="Times New Roman"/>
          <w:b/>
          <w:sz w:val="24"/>
          <w:szCs w:val="24"/>
        </w:rPr>
        <w:t xml:space="preserve"> </w:t>
      </w:r>
      <w:r w:rsidR="00F12153">
        <w:rPr>
          <w:rFonts w:ascii="Times New Roman" w:eastAsia="Yu Gothic" w:hAnsi="Times New Roman" w:cs="Times New Roman"/>
          <w:b/>
          <w:sz w:val="24"/>
          <w:szCs w:val="24"/>
        </w:rPr>
        <w:t>VEDANTA</w:t>
      </w:r>
      <w:r w:rsidR="006D2362">
        <w:rPr>
          <w:rFonts w:ascii="Times New Roman" w:eastAsia="Yu Gothic" w:hAnsi="Times New Roman" w:cs="Times New Roman"/>
          <w:b/>
          <w:sz w:val="24"/>
          <w:szCs w:val="24"/>
        </w:rPr>
        <w:t xml:space="preserve"> </w:t>
      </w:r>
      <w:r w:rsidR="00761FFF">
        <w:rPr>
          <w:rFonts w:ascii="Times New Roman" w:eastAsia="Yu Gothic" w:hAnsi="Times New Roman" w:cs="Times New Roman"/>
          <w:b/>
          <w:sz w:val="24"/>
          <w:szCs w:val="24"/>
        </w:rPr>
        <w:t xml:space="preserve">EFFORTS </w:t>
      </w:r>
      <w:r w:rsidR="00BE5047">
        <w:rPr>
          <w:rFonts w:ascii="Times New Roman" w:eastAsia="Yu Gothic" w:hAnsi="Times New Roman" w:cs="Times New Roman"/>
          <w:b/>
          <w:sz w:val="24"/>
          <w:szCs w:val="24"/>
        </w:rPr>
        <w:t>ON</w:t>
      </w:r>
      <w:r w:rsidR="00576C9B">
        <w:rPr>
          <w:rFonts w:ascii="Times New Roman" w:eastAsia="Yu Gothic" w:hAnsi="Times New Roman" w:cs="Times New Roman"/>
          <w:b/>
          <w:sz w:val="24"/>
          <w:szCs w:val="24"/>
        </w:rPr>
        <w:t xml:space="preserve"> </w:t>
      </w:r>
      <w:r w:rsidR="001B5CAE">
        <w:rPr>
          <w:rFonts w:ascii="Times New Roman" w:eastAsia="Yu Gothic" w:hAnsi="Times New Roman" w:cs="Times New Roman"/>
          <w:b/>
          <w:sz w:val="24"/>
          <w:szCs w:val="24"/>
        </w:rPr>
        <w:t xml:space="preserve">THE </w:t>
      </w:r>
      <w:r w:rsidR="00576C9B" w:rsidRPr="00576C9B">
        <w:rPr>
          <w:rFonts w:ascii="Times New Roman" w:hAnsi="Times New Roman" w:cs="Times New Roman"/>
          <w:b/>
          <w:sz w:val="24"/>
        </w:rPr>
        <w:t>SILVER JUBILEE</w:t>
      </w:r>
      <w:r w:rsidR="00576C9B">
        <w:rPr>
          <w:rFonts w:ascii="Times New Roman" w:hAnsi="Times New Roman" w:cs="Times New Roman"/>
          <w:b/>
          <w:sz w:val="24"/>
        </w:rPr>
        <w:t xml:space="preserve"> OF</w:t>
      </w:r>
      <w:r w:rsidR="006D2362">
        <w:rPr>
          <w:rFonts w:ascii="Times New Roman" w:eastAsia="Yu Gothic" w:hAnsi="Times New Roman" w:cs="Times New Roman"/>
          <w:b/>
          <w:sz w:val="24"/>
          <w:szCs w:val="24"/>
        </w:rPr>
        <w:t xml:space="preserve"> </w:t>
      </w:r>
      <w:r w:rsidR="00BE5047">
        <w:rPr>
          <w:rFonts w:ascii="Times New Roman" w:hAnsi="Times New Roman" w:cs="Times New Roman"/>
          <w:b/>
          <w:sz w:val="24"/>
        </w:rPr>
        <w:t xml:space="preserve">ITS SESA </w:t>
      </w:r>
      <w:r w:rsidR="00C340C7">
        <w:rPr>
          <w:rFonts w:ascii="Times New Roman" w:hAnsi="Times New Roman" w:cs="Times New Roman"/>
          <w:b/>
          <w:sz w:val="24"/>
        </w:rPr>
        <w:t>TECHNICAL</w:t>
      </w:r>
      <w:r w:rsidR="00D70406">
        <w:rPr>
          <w:rFonts w:ascii="Times New Roman" w:hAnsi="Times New Roman" w:cs="Times New Roman"/>
          <w:b/>
          <w:sz w:val="24"/>
        </w:rPr>
        <w:t xml:space="preserve"> SCHOOL</w:t>
      </w:r>
      <w:r w:rsidR="00301377">
        <w:rPr>
          <w:rFonts w:ascii="Times New Roman" w:hAnsi="Times New Roman" w:cs="Times New Roman"/>
          <w:b/>
          <w:sz w:val="24"/>
        </w:rPr>
        <w:t xml:space="preserve"> </w:t>
      </w:r>
    </w:p>
    <w:p w14:paraId="3DA0ECFD" w14:textId="68196ABC" w:rsidR="004C32BF" w:rsidRPr="004C32BF" w:rsidRDefault="005F1F09" w:rsidP="004C32BF">
      <w:pPr>
        <w:pStyle w:val="Default"/>
        <w:numPr>
          <w:ilvl w:val="0"/>
          <w:numId w:val="4"/>
        </w:numPr>
        <w:jc w:val="center"/>
        <w:rPr>
          <w:rStyle w:val="Strong"/>
          <w:b w:val="0"/>
          <w:bCs w:val="0"/>
          <w:i/>
          <w:color w:val="auto"/>
        </w:rPr>
      </w:pPr>
      <w:r>
        <w:rPr>
          <w:rStyle w:val="Strong"/>
          <w:rFonts w:eastAsia="Times New Roman"/>
          <w:b w:val="0"/>
          <w:bCs w:val="0"/>
          <w:i/>
          <w:kern w:val="36"/>
          <w:shd w:val="clear" w:color="auto" w:fill="FFFFFF"/>
          <w:lang w:eastAsia="en-IN"/>
        </w:rPr>
        <w:t>New logo unveiled for T</w:t>
      </w:r>
      <w:r w:rsidR="00C30133">
        <w:rPr>
          <w:rStyle w:val="Strong"/>
          <w:rFonts w:eastAsia="Times New Roman"/>
          <w:b w:val="0"/>
          <w:bCs w:val="0"/>
          <w:i/>
          <w:kern w:val="36"/>
          <w:shd w:val="clear" w:color="auto" w:fill="FFFFFF"/>
          <w:lang w:eastAsia="en-IN"/>
        </w:rPr>
        <w:t xml:space="preserve">echnical </w:t>
      </w:r>
      <w:r>
        <w:rPr>
          <w:rStyle w:val="Strong"/>
          <w:rFonts w:eastAsia="Times New Roman"/>
          <w:b w:val="0"/>
          <w:bCs w:val="0"/>
          <w:i/>
          <w:kern w:val="36"/>
          <w:shd w:val="clear" w:color="auto" w:fill="FFFFFF"/>
          <w:lang w:eastAsia="en-IN"/>
        </w:rPr>
        <w:t>S</w:t>
      </w:r>
      <w:r w:rsidR="00C30133">
        <w:rPr>
          <w:rStyle w:val="Strong"/>
          <w:rFonts w:eastAsia="Times New Roman"/>
          <w:b w:val="0"/>
          <w:bCs w:val="0"/>
          <w:i/>
          <w:kern w:val="36"/>
          <w:shd w:val="clear" w:color="auto" w:fill="FFFFFF"/>
          <w:lang w:eastAsia="en-IN"/>
        </w:rPr>
        <w:t>chool</w:t>
      </w:r>
      <w:r>
        <w:rPr>
          <w:rStyle w:val="Strong"/>
          <w:rFonts w:eastAsia="Times New Roman"/>
          <w:b w:val="0"/>
          <w:bCs w:val="0"/>
          <w:i/>
          <w:kern w:val="36"/>
          <w:shd w:val="clear" w:color="auto" w:fill="FFFFFF"/>
          <w:lang w:eastAsia="en-IN"/>
        </w:rPr>
        <w:t xml:space="preserve"> having</w:t>
      </w:r>
      <w:r w:rsidR="0093352C">
        <w:rPr>
          <w:rStyle w:val="Strong"/>
          <w:rFonts w:eastAsia="Times New Roman"/>
          <w:b w:val="0"/>
          <w:bCs w:val="0"/>
          <w:i/>
          <w:kern w:val="36"/>
          <w:shd w:val="clear" w:color="auto" w:fill="FFFFFF"/>
          <w:lang w:eastAsia="en-IN"/>
        </w:rPr>
        <w:t xml:space="preserve"> 100% placements since 1994</w:t>
      </w:r>
    </w:p>
    <w:p w14:paraId="7D2A6635" w14:textId="6DB58ADE" w:rsidR="00F12153" w:rsidRDefault="00F12153" w:rsidP="00576C9B">
      <w:pPr>
        <w:jc w:val="center"/>
        <w:rPr>
          <w:rFonts w:ascii="Times New Roman" w:hAnsi="Times New Roman" w:cs="Times New Roman"/>
          <w:b/>
          <w:bCs/>
          <w:sz w:val="24"/>
          <w:szCs w:val="24"/>
        </w:rPr>
      </w:pPr>
    </w:p>
    <w:p w14:paraId="03C26129" w14:textId="4ED06C4F" w:rsidR="00B25C19" w:rsidRDefault="00576C9B" w:rsidP="00B63338">
      <w:pPr>
        <w:autoSpaceDE w:val="0"/>
        <w:autoSpaceDN w:val="0"/>
        <w:adjustRightInd w:val="0"/>
        <w:spacing w:after="0" w:line="240" w:lineRule="auto"/>
        <w:jc w:val="both"/>
        <w:rPr>
          <w:b/>
          <w:bCs/>
        </w:rPr>
      </w:pPr>
      <w:r>
        <w:rPr>
          <w:b/>
          <w:bCs/>
        </w:rPr>
        <w:t>Panaji, 14</w:t>
      </w:r>
      <w:r w:rsidRPr="00576C9B">
        <w:rPr>
          <w:b/>
          <w:bCs/>
          <w:vertAlign w:val="superscript"/>
        </w:rPr>
        <w:t>th</w:t>
      </w:r>
      <w:r>
        <w:rPr>
          <w:b/>
          <w:bCs/>
        </w:rPr>
        <w:t xml:space="preserve"> </w:t>
      </w:r>
      <w:r w:rsidR="00630A45">
        <w:rPr>
          <w:b/>
          <w:bCs/>
        </w:rPr>
        <w:t>December</w:t>
      </w:r>
      <w:r>
        <w:rPr>
          <w:b/>
          <w:bCs/>
        </w:rPr>
        <w:t xml:space="preserve"> 2019: </w:t>
      </w:r>
      <w:bookmarkStart w:id="0" w:name="_Hlk26881687"/>
      <w:proofErr w:type="spellStart"/>
      <w:r w:rsidR="00D24D9F">
        <w:rPr>
          <w:rFonts w:ascii="Times New Roman" w:hAnsi="Times New Roman" w:cs="Times New Roman"/>
          <w:sz w:val="24"/>
          <w:szCs w:val="24"/>
        </w:rPr>
        <w:t>Hon’ble</w:t>
      </w:r>
      <w:proofErr w:type="spellEnd"/>
      <w:r w:rsidR="00D24D9F">
        <w:rPr>
          <w:rFonts w:ascii="Times New Roman" w:hAnsi="Times New Roman" w:cs="Times New Roman"/>
          <w:sz w:val="24"/>
          <w:szCs w:val="24"/>
        </w:rPr>
        <w:t xml:space="preserve"> Chief Minister of Goa</w:t>
      </w:r>
      <w:r w:rsidR="00FB31D1">
        <w:rPr>
          <w:rFonts w:ascii="Times New Roman" w:hAnsi="Times New Roman" w:cs="Times New Roman"/>
          <w:sz w:val="24"/>
          <w:szCs w:val="24"/>
        </w:rPr>
        <w:t>,</w:t>
      </w:r>
      <w:r w:rsidR="00D24D9F">
        <w:rPr>
          <w:rFonts w:ascii="Times New Roman" w:hAnsi="Times New Roman" w:cs="Times New Roman"/>
          <w:sz w:val="24"/>
          <w:szCs w:val="24"/>
        </w:rPr>
        <w:t xml:space="preserve"> Dr. Pramod Sawant</w:t>
      </w:r>
      <w:r w:rsidR="00597B1F">
        <w:rPr>
          <w:rFonts w:ascii="Times New Roman" w:hAnsi="Times New Roman" w:cs="Times New Roman"/>
          <w:sz w:val="24"/>
          <w:szCs w:val="24"/>
        </w:rPr>
        <w:t xml:space="preserve"> congratulated and unveiled the new logo for Vedanta’s CSR initiative</w:t>
      </w:r>
      <w:r w:rsidR="00751209">
        <w:rPr>
          <w:rFonts w:ascii="Times New Roman" w:hAnsi="Times New Roman" w:cs="Times New Roman"/>
          <w:sz w:val="24"/>
          <w:szCs w:val="24"/>
        </w:rPr>
        <w:t>-</w:t>
      </w:r>
      <w:r w:rsidR="00597B1F">
        <w:rPr>
          <w:rFonts w:ascii="Times New Roman" w:hAnsi="Times New Roman" w:cs="Times New Roman"/>
          <w:sz w:val="24"/>
          <w:szCs w:val="24"/>
        </w:rPr>
        <w:t xml:space="preserve"> Sesa </w:t>
      </w:r>
      <w:r w:rsidR="00597B1F" w:rsidRPr="00576C9B">
        <w:rPr>
          <w:rFonts w:ascii="Times New Roman" w:hAnsi="Times New Roman" w:cs="Times New Roman"/>
          <w:sz w:val="24"/>
          <w:szCs w:val="24"/>
        </w:rPr>
        <w:t>Private Industrial Training School</w:t>
      </w:r>
      <w:r w:rsidR="00A54202">
        <w:rPr>
          <w:rFonts w:ascii="Times New Roman" w:hAnsi="Times New Roman" w:cs="Times New Roman"/>
          <w:sz w:val="24"/>
          <w:szCs w:val="24"/>
        </w:rPr>
        <w:t xml:space="preserve"> (STS)</w:t>
      </w:r>
      <w:r w:rsidR="00597B1F" w:rsidRPr="00576C9B">
        <w:rPr>
          <w:rFonts w:ascii="Times New Roman" w:hAnsi="Times New Roman" w:cs="Times New Roman"/>
          <w:sz w:val="24"/>
          <w:szCs w:val="24"/>
        </w:rPr>
        <w:t xml:space="preserve">, </w:t>
      </w:r>
      <w:proofErr w:type="spellStart"/>
      <w:r w:rsidR="00597B1F" w:rsidRPr="00576C9B">
        <w:rPr>
          <w:rFonts w:ascii="Times New Roman" w:hAnsi="Times New Roman" w:cs="Times New Roman"/>
          <w:sz w:val="24"/>
          <w:szCs w:val="24"/>
        </w:rPr>
        <w:t>Sankhali</w:t>
      </w:r>
      <w:proofErr w:type="spellEnd"/>
      <w:r w:rsidR="00392C63">
        <w:rPr>
          <w:rFonts w:ascii="Times New Roman" w:hAnsi="Times New Roman" w:cs="Times New Roman"/>
          <w:sz w:val="24"/>
          <w:szCs w:val="24"/>
        </w:rPr>
        <w:t>,</w:t>
      </w:r>
      <w:r w:rsidR="00597B1F" w:rsidRPr="00576C9B">
        <w:rPr>
          <w:rFonts w:ascii="Times New Roman" w:hAnsi="Times New Roman" w:cs="Times New Roman"/>
          <w:sz w:val="24"/>
          <w:szCs w:val="24"/>
        </w:rPr>
        <w:t xml:space="preserve"> </w:t>
      </w:r>
      <w:r w:rsidR="00597B1F">
        <w:rPr>
          <w:rFonts w:ascii="Times New Roman" w:hAnsi="Times New Roman" w:cs="Times New Roman"/>
          <w:sz w:val="24"/>
          <w:szCs w:val="24"/>
        </w:rPr>
        <w:t xml:space="preserve">on the occasion of having completed </w:t>
      </w:r>
      <w:r w:rsidR="00597B1F" w:rsidRPr="00576C9B">
        <w:rPr>
          <w:rFonts w:ascii="Times New Roman" w:hAnsi="Times New Roman" w:cs="Times New Roman"/>
          <w:sz w:val="24"/>
          <w:szCs w:val="24"/>
        </w:rPr>
        <w:t>25 years</w:t>
      </w:r>
      <w:r w:rsidR="00AF4C7B">
        <w:rPr>
          <w:rFonts w:ascii="Times New Roman" w:hAnsi="Times New Roman" w:cs="Times New Roman"/>
          <w:sz w:val="24"/>
          <w:szCs w:val="24"/>
        </w:rPr>
        <w:t>. Present on the occasion</w:t>
      </w:r>
      <w:r w:rsidR="009536B1">
        <w:rPr>
          <w:rFonts w:ascii="Times New Roman" w:hAnsi="Times New Roman" w:cs="Times New Roman"/>
          <w:sz w:val="24"/>
          <w:szCs w:val="24"/>
        </w:rPr>
        <w:t xml:space="preserve"> were</w:t>
      </w:r>
      <w:r w:rsidR="00AF4C7B">
        <w:rPr>
          <w:rFonts w:ascii="Times New Roman" w:hAnsi="Times New Roman" w:cs="Times New Roman"/>
          <w:sz w:val="24"/>
          <w:szCs w:val="24"/>
        </w:rPr>
        <w:t xml:space="preserve"> Mr. </w:t>
      </w:r>
      <w:proofErr w:type="spellStart"/>
      <w:r w:rsidR="00AF4C7B">
        <w:rPr>
          <w:rFonts w:ascii="Times New Roman" w:hAnsi="Times New Roman" w:cs="Times New Roman"/>
          <w:sz w:val="24"/>
          <w:szCs w:val="24"/>
        </w:rPr>
        <w:t>Dipak</w:t>
      </w:r>
      <w:proofErr w:type="spellEnd"/>
      <w:r w:rsidR="00AF4C7B">
        <w:rPr>
          <w:rFonts w:ascii="Times New Roman" w:hAnsi="Times New Roman" w:cs="Times New Roman"/>
          <w:sz w:val="24"/>
          <w:szCs w:val="24"/>
        </w:rPr>
        <w:t xml:space="preserve"> Desai (Director- Skill development</w:t>
      </w:r>
      <w:r w:rsidR="003827FB">
        <w:rPr>
          <w:rFonts w:ascii="Times New Roman" w:hAnsi="Times New Roman" w:cs="Times New Roman"/>
          <w:sz w:val="24"/>
          <w:szCs w:val="24"/>
        </w:rPr>
        <w:t xml:space="preserve"> &amp; Entrepreneurship), Mr. Sauvick Mazumdar – CEO, Vedanta Sesa Goa iron Ore Business and other dignitaries. </w:t>
      </w:r>
      <w:r w:rsidR="00DD5518">
        <w:rPr>
          <w:rFonts w:ascii="Times New Roman" w:hAnsi="Times New Roman" w:cs="Times New Roman"/>
          <w:sz w:val="24"/>
          <w:szCs w:val="24"/>
        </w:rPr>
        <w:t xml:space="preserve">STS is a role model for sustainability as it has been constructed on an old reclaimed mine at </w:t>
      </w:r>
      <w:proofErr w:type="spellStart"/>
      <w:r w:rsidR="00DD5518">
        <w:rPr>
          <w:rFonts w:ascii="Times New Roman" w:hAnsi="Times New Roman" w:cs="Times New Roman"/>
          <w:sz w:val="24"/>
          <w:szCs w:val="24"/>
        </w:rPr>
        <w:t>Sankhali</w:t>
      </w:r>
      <w:proofErr w:type="spellEnd"/>
      <w:r w:rsidR="00DD5518">
        <w:rPr>
          <w:rFonts w:ascii="Times New Roman" w:hAnsi="Times New Roman" w:cs="Times New Roman"/>
          <w:sz w:val="24"/>
          <w:szCs w:val="24"/>
        </w:rPr>
        <w:t xml:space="preserve"> and</w:t>
      </w:r>
      <w:r w:rsidR="0087051B">
        <w:rPr>
          <w:rFonts w:ascii="Times New Roman" w:hAnsi="Times New Roman" w:cs="Times New Roman"/>
          <w:sz w:val="24"/>
          <w:szCs w:val="24"/>
        </w:rPr>
        <w:t xml:space="preserve"> </w:t>
      </w:r>
      <w:r w:rsidR="009C44BA">
        <w:rPr>
          <w:rFonts w:ascii="Times New Roman" w:hAnsi="Times New Roman" w:cs="Times New Roman"/>
          <w:sz w:val="24"/>
          <w:szCs w:val="24"/>
        </w:rPr>
        <w:t xml:space="preserve">was established </w:t>
      </w:r>
      <w:r w:rsidR="000E7EAE">
        <w:rPr>
          <w:rFonts w:ascii="Times New Roman" w:hAnsi="Times New Roman" w:cs="Times New Roman"/>
          <w:sz w:val="24"/>
          <w:szCs w:val="24"/>
        </w:rPr>
        <w:t xml:space="preserve">by </w:t>
      </w:r>
      <w:r w:rsidR="00EB197F">
        <w:rPr>
          <w:rFonts w:ascii="Times New Roman" w:hAnsi="Times New Roman" w:cs="Times New Roman"/>
          <w:sz w:val="24"/>
          <w:szCs w:val="24"/>
        </w:rPr>
        <w:t xml:space="preserve">Vedanta’s </w:t>
      </w:r>
      <w:r w:rsidR="000E7EAE">
        <w:rPr>
          <w:rFonts w:ascii="Times New Roman" w:hAnsi="Times New Roman" w:cs="Times New Roman"/>
          <w:sz w:val="24"/>
          <w:szCs w:val="24"/>
        </w:rPr>
        <w:t xml:space="preserve">Sesa Goa Iron Ore Business </w:t>
      </w:r>
      <w:r w:rsidR="00002DB2">
        <w:rPr>
          <w:rFonts w:ascii="Times New Roman" w:hAnsi="Times New Roman" w:cs="Times New Roman"/>
          <w:sz w:val="24"/>
          <w:szCs w:val="24"/>
        </w:rPr>
        <w:t>with the aim of</w:t>
      </w:r>
      <w:r w:rsidR="0087051B">
        <w:rPr>
          <w:rFonts w:ascii="Times New Roman" w:hAnsi="Times New Roman" w:cs="Times New Roman"/>
          <w:sz w:val="24"/>
          <w:szCs w:val="24"/>
        </w:rPr>
        <w:t xml:space="preserve"> upgrad</w:t>
      </w:r>
      <w:r w:rsidR="00002DB2">
        <w:rPr>
          <w:rFonts w:ascii="Times New Roman" w:hAnsi="Times New Roman" w:cs="Times New Roman"/>
          <w:sz w:val="24"/>
          <w:szCs w:val="24"/>
        </w:rPr>
        <w:t>ing</w:t>
      </w:r>
      <w:r w:rsidR="0087051B">
        <w:rPr>
          <w:rFonts w:ascii="Times New Roman" w:hAnsi="Times New Roman" w:cs="Times New Roman"/>
          <w:sz w:val="24"/>
          <w:szCs w:val="24"/>
        </w:rPr>
        <w:t xml:space="preserve"> the industrial skills of </w:t>
      </w:r>
      <w:proofErr w:type="spellStart"/>
      <w:r w:rsidR="0087051B">
        <w:rPr>
          <w:rFonts w:ascii="Times New Roman" w:hAnsi="Times New Roman" w:cs="Times New Roman"/>
          <w:sz w:val="24"/>
          <w:szCs w:val="24"/>
        </w:rPr>
        <w:t>Goan</w:t>
      </w:r>
      <w:proofErr w:type="spellEnd"/>
      <w:r w:rsidR="0087051B">
        <w:rPr>
          <w:rFonts w:ascii="Times New Roman" w:hAnsi="Times New Roman" w:cs="Times New Roman"/>
          <w:sz w:val="24"/>
          <w:szCs w:val="24"/>
        </w:rPr>
        <w:t xml:space="preserve"> youth</w:t>
      </w:r>
      <w:r w:rsidR="00643CA0">
        <w:rPr>
          <w:rFonts w:ascii="Times New Roman" w:hAnsi="Times New Roman" w:cs="Times New Roman"/>
          <w:sz w:val="24"/>
          <w:szCs w:val="24"/>
        </w:rPr>
        <w:t xml:space="preserve"> in order</w:t>
      </w:r>
      <w:r w:rsidR="0087051B">
        <w:rPr>
          <w:rFonts w:ascii="Times New Roman" w:hAnsi="Times New Roman" w:cs="Times New Roman"/>
          <w:sz w:val="24"/>
          <w:szCs w:val="24"/>
        </w:rPr>
        <w:t xml:space="preserve"> to </w:t>
      </w:r>
      <w:r w:rsidR="0087051B" w:rsidRPr="00BF1A11">
        <w:rPr>
          <w:rFonts w:ascii="Times New Roman" w:hAnsi="Times New Roman" w:cs="Times New Roman"/>
          <w:sz w:val="24"/>
          <w:szCs w:val="24"/>
        </w:rPr>
        <w:t xml:space="preserve">create employment opportunities for them and </w:t>
      </w:r>
      <w:r w:rsidR="005B674B">
        <w:rPr>
          <w:rFonts w:ascii="Times New Roman" w:hAnsi="Times New Roman" w:cs="Times New Roman"/>
          <w:sz w:val="24"/>
          <w:szCs w:val="24"/>
        </w:rPr>
        <w:t>nurturing</w:t>
      </w:r>
      <w:r w:rsidR="0087051B" w:rsidRPr="00BF1A11">
        <w:rPr>
          <w:rFonts w:ascii="Times New Roman" w:hAnsi="Times New Roman" w:cs="Times New Roman"/>
          <w:sz w:val="24"/>
          <w:szCs w:val="24"/>
        </w:rPr>
        <w:t xml:space="preserve"> their entrepreneurial skills</w:t>
      </w:r>
      <w:r w:rsidR="0087051B">
        <w:rPr>
          <w:rFonts w:ascii="Times New Roman" w:hAnsi="Times New Roman" w:cs="Times New Roman"/>
          <w:sz w:val="24"/>
          <w:szCs w:val="24"/>
        </w:rPr>
        <w:t>.</w:t>
      </w:r>
    </w:p>
    <w:p w14:paraId="0F394677" w14:textId="77777777" w:rsidR="00B25C19" w:rsidRDefault="00B25C19" w:rsidP="00B63338">
      <w:pPr>
        <w:autoSpaceDE w:val="0"/>
        <w:autoSpaceDN w:val="0"/>
        <w:adjustRightInd w:val="0"/>
        <w:spacing w:after="0" w:line="240" w:lineRule="auto"/>
        <w:jc w:val="both"/>
        <w:rPr>
          <w:b/>
          <w:bCs/>
        </w:rPr>
      </w:pPr>
    </w:p>
    <w:p w14:paraId="77E55476" w14:textId="1F64F9D7" w:rsidR="001A030D" w:rsidRDefault="001A030D" w:rsidP="001A030D">
      <w:pPr>
        <w:jc w:val="both"/>
        <w:rPr>
          <w:rFonts w:ascii="Times New Roman" w:hAnsi="Times New Roman" w:cs="Times New Roman"/>
          <w:sz w:val="24"/>
          <w:szCs w:val="24"/>
        </w:rPr>
      </w:pPr>
      <w:r>
        <w:rPr>
          <w:rFonts w:ascii="Times New Roman" w:hAnsi="Times New Roman" w:cs="Times New Roman"/>
          <w:sz w:val="24"/>
          <w:szCs w:val="24"/>
        </w:rPr>
        <w:t>Speaking on the occasion, Dr. Pramod Sawant appreciated CSR initiative of Vedanta and said, “I Congratulate Sesa Private ITI management, faculties, all Alumni and Students for completing this important milestone. Special mention of Vedanta Sesa Goa iron ore business</w:t>
      </w:r>
      <w:r w:rsidR="00A9319A">
        <w:rPr>
          <w:rFonts w:ascii="Times New Roman" w:hAnsi="Times New Roman" w:cs="Times New Roman"/>
          <w:sz w:val="24"/>
          <w:szCs w:val="24"/>
        </w:rPr>
        <w:t>,</w:t>
      </w:r>
      <w:r>
        <w:rPr>
          <w:rFonts w:ascii="Times New Roman" w:hAnsi="Times New Roman" w:cs="Times New Roman"/>
          <w:sz w:val="24"/>
          <w:szCs w:val="24"/>
        </w:rPr>
        <w:t xml:space="preserve"> wh</w:t>
      </w:r>
      <w:r w:rsidR="00185F1C">
        <w:rPr>
          <w:rFonts w:ascii="Times New Roman" w:hAnsi="Times New Roman" w:cs="Times New Roman"/>
          <w:sz w:val="24"/>
          <w:szCs w:val="24"/>
        </w:rPr>
        <w:t>ich</w:t>
      </w:r>
      <w:r>
        <w:rPr>
          <w:rFonts w:ascii="Times New Roman" w:hAnsi="Times New Roman" w:cs="Times New Roman"/>
          <w:sz w:val="24"/>
          <w:szCs w:val="24"/>
        </w:rPr>
        <w:t xml:space="preserve"> is instrumental in conceptualizing, funding and implementation of this community development initiative. Vedant</w:t>
      </w:r>
      <w:r w:rsidR="001E0E77">
        <w:rPr>
          <w:rFonts w:ascii="Times New Roman" w:hAnsi="Times New Roman" w:cs="Times New Roman"/>
          <w:sz w:val="24"/>
          <w:szCs w:val="24"/>
        </w:rPr>
        <w:t>a is always in the forefront of</w:t>
      </w:r>
      <w:r>
        <w:rPr>
          <w:rFonts w:ascii="Times New Roman" w:hAnsi="Times New Roman" w:cs="Times New Roman"/>
          <w:sz w:val="24"/>
          <w:szCs w:val="24"/>
        </w:rPr>
        <w:t xml:space="preserve"> contributing towards holistic development of communities around and I urge each of you to take the maximum benefits of the available facilities”.</w:t>
      </w:r>
    </w:p>
    <w:bookmarkEnd w:id="0"/>
    <w:p w14:paraId="4802CCA5" w14:textId="5877D64A" w:rsidR="00594137" w:rsidRPr="005917A3" w:rsidRDefault="00FD3943" w:rsidP="005917A3">
      <w:pPr>
        <w:autoSpaceDE w:val="0"/>
        <w:autoSpaceDN w:val="0"/>
        <w:adjustRightInd w:val="0"/>
        <w:spacing w:after="0" w:line="240" w:lineRule="auto"/>
        <w:jc w:val="both"/>
        <w:rPr>
          <w:rFonts w:ascii="Times New Roman" w:hAnsi="Times New Roman" w:cs="Times New Roman"/>
          <w:sz w:val="24"/>
          <w:szCs w:val="24"/>
        </w:rPr>
      </w:pPr>
      <w:r w:rsidRPr="00FD3943">
        <w:rPr>
          <w:rFonts w:ascii="Times New Roman" w:hAnsi="Times New Roman" w:cs="Times New Roman"/>
          <w:sz w:val="24"/>
          <w:szCs w:val="24"/>
        </w:rPr>
        <w:t xml:space="preserve">Sesa Technical School </w:t>
      </w:r>
      <w:r w:rsidR="00B463FE">
        <w:rPr>
          <w:rFonts w:ascii="Times New Roman" w:hAnsi="Times New Roman" w:cs="Times New Roman"/>
          <w:sz w:val="24"/>
          <w:szCs w:val="24"/>
        </w:rPr>
        <w:t xml:space="preserve">Silver Jubilee </w:t>
      </w:r>
      <w:r w:rsidR="006E63FF">
        <w:rPr>
          <w:rFonts w:ascii="Times New Roman" w:hAnsi="Times New Roman" w:cs="Times New Roman"/>
          <w:sz w:val="24"/>
          <w:szCs w:val="24"/>
        </w:rPr>
        <w:t xml:space="preserve">Souvenir </w:t>
      </w:r>
      <w:r w:rsidR="000D50C7">
        <w:rPr>
          <w:rFonts w:ascii="Times New Roman" w:hAnsi="Times New Roman" w:cs="Times New Roman"/>
          <w:sz w:val="24"/>
          <w:szCs w:val="24"/>
        </w:rPr>
        <w:t>was also</w:t>
      </w:r>
      <w:r w:rsidR="006E63FF">
        <w:rPr>
          <w:rFonts w:ascii="Times New Roman" w:hAnsi="Times New Roman" w:cs="Times New Roman"/>
          <w:sz w:val="24"/>
          <w:szCs w:val="24"/>
        </w:rPr>
        <w:t xml:space="preserve"> </w:t>
      </w:r>
      <w:r w:rsidR="004F4191">
        <w:rPr>
          <w:rFonts w:ascii="Times New Roman" w:hAnsi="Times New Roman" w:cs="Times New Roman"/>
          <w:sz w:val="24"/>
          <w:szCs w:val="24"/>
        </w:rPr>
        <w:t>released</w:t>
      </w:r>
      <w:r w:rsidR="006E63FF">
        <w:rPr>
          <w:rFonts w:ascii="Times New Roman" w:hAnsi="Times New Roman" w:cs="Times New Roman"/>
          <w:sz w:val="24"/>
          <w:szCs w:val="24"/>
        </w:rPr>
        <w:t xml:space="preserve"> </w:t>
      </w:r>
      <w:r w:rsidR="00934B82">
        <w:rPr>
          <w:rFonts w:ascii="Times New Roman" w:hAnsi="Times New Roman" w:cs="Times New Roman"/>
          <w:sz w:val="24"/>
          <w:szCs w:val="24"/>
        </w:rPr>
        <w:t>by the</w:t>
      </w:r>
      <w:r w:rsidR="006E63FF">
        <w:rPr>
          <w:rFonts w:ascii="Times New Roman" w:hAnsi="Times New Roman" w:cs="Times New Roman"/>
          <w:sz w:val="24"/>
          <w:szCs w:val="24"/>
        </w:rPr>
        <w:t xml:space="preserve"> </w:t>
      </w:r>
      <w:proofErr w:type="spellStart"/>
      <w:r w:rsidR="006E63FF">
        <w:rPr>
          <w:rFonts w:ascii="Times New Roman" w:hAnsi="Times New Roman" w:cs="Times New Roman"/>
          <w:sz w:val="24"/>
          <w:szCs w:val="24"/>
        </w:rPr>
        <w:t>Hon'ble</w:t>
      </w:r>
      <w:proofErr w:type="spellEnd"/>
      <w:r w:rsidR="006E63FF">
        <w:rPr>
          <w:rFonts w:ascii="Times New Roman" w:hAnsi="Times New Roman" w:cs="Times New Roman"/>
          <w:sz w:val="24"/>
          <w:szCs w:val="24"/>
        </w:rPr>
        <w:t xml:space="preserve"> Goa CM and other dignitaries present on the occasion</w:t>
      </w:r>
      <w:r w:rsidR="005C5BAC">
        <w:rPr>
          <w:rFonts w:ascii="Times New Roman" w:hAnsi="Times New Roman" w:cs="Times New Roman"/>
          <w:sz w:val="24"/>
          <w:szCs w:val="24"/>
        </w:rPr>
        <w:t>,</w:t>
      </w:r>
      <w:r w:rsidR="00CA5616">
        <w:rPr>
          <w:rFonts w:ascii="Times New Roman" w:hAnsi="Times New Roman" w:cs="Times New Roman"/>
          <w:sz w:val="24"/>
          <w:szCs w:val="24"/>
        </w:rPr>
        <w:t xml:space="preserve"> depicting the journey and achievements of the school</w:t>
      </w:r>
      <w:r w:rsidR="000B4B69">
        <w:rPr>
          <w:rFonts w:ascii="Times New Roman" w:hAnsi="Times New Roman" w:cs="Times New Roman"/>
          <w:sz w:val="24"/>
          <w:szCs w:val="24"/>
        </w:rPr>
        <w:t xml:space="preserve"> and certificates were handed over to the 24</w:t>
      </w:r>
      <w:r w:rsidR="000B4B69" w:rsidRPr="006A1258">
        <w:rPr>
          <w:rFonts w:ascii="Times New Roman" w:hAnsi="Times New Roman" w:cs="Times New Roman"/>
          <w:sz w:val="24"/>
          <w:szCs w:val="24"/>
          <w:vertAlign w:val="superscript"/>
        </w:rPr>
        <w:t>th</w:t>
      </w:r>
      <w:r w:rsidR="000B4B69">
        <w:rPr>
          <w:rFonts w:ascii="Times New Roman" w:hAnsi="Times New Roman" w:cs="Times New Roman"/>
          <w:sz w:val="24"/>
          <w:szCs w:val="24"/>
        </w:rPr>
        <w:t xml:space="preserve"> batch </w:t>
      </w:r>
      <w:r w:rsidR="00BA0CE0">
        <w:rPr>
          <w:rFonts w:ascii="Times New Roman" w:hAnsi="Times New Roman" w:cs="Times New Roman"/>
          <w:sz w:val="24"/>
          <w:szCs w:val="24"/>
        </w:rPr>
        <w:t xml:space="preserve">of students </w:t>
      </w:r>
      <w:r w:rsidR="000B4B69">
        <w:rPr>
          <w:rFonts w:ascii="Times New Roman" w:hAnsi="Times New Roman" w:cs="Times New Roman"/>
          <w:sz w:val="24"/>
          <w:szCs w:val="24"/>
        </w:rPr>
        <w:t>passing out of the sch</w:t>
      </w:r>
      <w:r w:rsidR="00DD622B">
        <w:rPr>
          <w:rFonts w:ascii="Times New Roman" w:hAnsi="Times New Roman" w:cs="Times New Roman"/>
          <w:sz w:val="24"/>
          <w:szCs w:val="24"/>
        </w:rPr>
        <w:t>ool during convocation ceremony</w:t>
      </w:r>
      <w:r w:rsidR="006E63FF">
        <w:rPr>
          <w:rFonts w:ascii="Times New Roman" w:hAnsi="Times New Roman" w:cs="Times New Roman"/>
          <w:sz w:val="24"/>
          <w:szCs w:val="24"/>
        </w:rPr>
        <w:t xml:space="preserve">. </w:t>
      </w:r>
      <w:r w:rsidR="005917A3" w:rsidRPr="005917A3">
        <w:rPr>
          <w:rFonts w:ascii="Times New Roman" w:hAnsi="Times New Roman" w:cs="Times New Roman"/>
          <w:sz w:val="24"/>
          <w:szCs w:val="24"/>
        </w:rPr>
        <w:t xml:space="preserve">STS </w:t>
      </w:r>
      <w:r w:rsidR="006E63FF">
        <w:rPr>
          <w:rFonts w:ascii="Times New Roman" w:hAnsi="Times New Roman" w:cs="Times New Roman"/>
          <w:sz w:val="24"/>
          <w:szCs w:val="24"/>
        </w:rPr>
        <w:t xml:space="preserve">at </w:t>
      </w:r>
      <w:proofErr w:type="spellStart"/>
      <w:r w:rsidR="006E63FF">
        <w:rPr>
          <w:rFonts w:ascii="Times New Roman" w:hAnsi="Times New Roman" w:cs="Times New Roman"/>
          <w:sz w:val="24"/>
          <w:szCs w:val="24"/>
        </w:rPr>
        <w:t>Sankhali</w:t>
      </w:r>
      <w:proofErr w:type="spellEnd"/>
      <w:r w:rsidR="006E63FF">
        <w:rPr>
          <w:rFonts w:ascii="Times New Roman" w:hAnsi="Times New Roman" w:cs="Times New Roman"/>
          <w:sz w:val="24"/>
          <w:szCs w:val="24"/>
        </w:rPr>
        <w:t xml:space="preserve"> provides training under four major</w:t>
      </w:r>
      <w:r w:rsidR="005917A3" w:rsidRPr="005917A3">
        <w:rPr>
          <w:rFonts w:ascii="Times New Roman" w:hAnsi="Times New Roman" w:cs="Times New Roman"/>
          <w:sz w:val="24"/>
          <w:szCs w:val="24"/>
        </w:rPr>
        <w:t xml:space="preserve"> trades of Machinist, Fitter, Electrician and Instrument Mechanic.</w:t>
      </w:r>
      <w:r w:rsidR="00ED5A99">
        <w:rPr>
          <w:rFonts w:ascii="Times New Roman" w:hAnsi="Times New Roman" w:cs="Times New Roman"/>
          <w:sz w:val="24"/>
          <w:szCs w:val="24"/>
        </w:rPr>
        <w:t xml:space="preserve"> </w:t>
      </w:r>
    </w:p>
    <w:p w14:paraId="7B601921" w14:textId="77777777" w:rsidR="00F10DA1" w:rsidRPr="00F85209" w:rsidRDefault="00F10DA1" w:rsidP="00F10DA1">
      <w:pPr>
        <w:autoSpaceDE w:val="0"/>
        <w:autoSpaceDN w:val="0"/>
        <w:adjustRightInd w:val="0"/>
        <w:spacing w:after="0" w:line="240" w:lineRule="auto"/>
        <w:jc w:val="both"/>
      </w:pPr>
    </w:p>
    <w:p w14:paraId="374B8849" w14:textId="03531E0C" w:rsidR="00B46B7B" w:rsidRPr="00B46B7B" w:rsidRDefault="004C32BF" w:rsidP="00B46B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Speaking on the occasion, Dipak Desai, </w:t>
      </w:r>
      <w:r w:rsidR="00111270" w:rsidRPr="00111270">
        <w:rPr>
          <w:rFonts w:ascii="Times New Roman" w:hAnsi="Times New Roman" w:cs="Times New Roman"/>
          <w:sz w:val="24"/>
          <w:szCs w:val="24"/>
        </w:rPr>
        <w:t xml:space="preserve">Director, </w:t>
      </w:r>
      <w:proofErr w:type="gramStart"/>
      <w:r w:rsidR="00111270" w:rsidRPr="00111270">
        <w:rPr>
          <w:rFonts w:ascii="Times New Roman" w:hAnsi="Times New Roman" w:cs="Times New Roman"/>
          <w:sz w:val="24"/>
          <w:szCs w:val="24"/>
        </w:rPr>
        <w:t>Directorate</w:t>
      </w:r>
      <w:proofErr w:type="gramEnd"/>
      <w:r w:rsidR="00111270" w:rsidRPr="00111270">
        <w:rPr>
          <w:rFonts w:ascii="Times New Roman" w:hAnsi="Times New Roman" w:cs="Times New Roman"/>
          <w:sz w:val="24"/>
          <w:szCs w:val="24"/>
        </w:rPr>
        <w:t xml:space="preserve"> </w:t>
      </w:r>
      <w:r w:rsidR="00111270">
        <w:rPr>
          <w:rFonts w:ascii="Times New Roman" w:hAnsi="Times New Roman" w:cs="Times New Roman"/>
          <w:sz w:val="24"/>
          <w:szCs w:val="24"/>
        </w:rPr>
        <w:t>o</w:t>
      </w:r>
      <w:r w:rsidR="00111270" w:rsidRPr="00111270">
        <w:rPr>
          <w:rFonts w:ascii="Times New Roman" w:hAnsi="Times New Roman" w:cs="Times New Roman"/>
          <w:sz w:val="24"/>
          <w:szCs w:val="24"/>
        </w:rPr>
        <w:t xml:space="preserve">f Skill Development &amp; Entrepreneurship </w:t>
      </w:r>
      <w:r w:rsidR="00111270">
        <w:rPr>
          <w:rFonts w:ascii="Times New Roman" w:hAnsi="Times New Roman" w:cs="Times New Roman"/>
          <w:sz w:val="24"/>
          <w:szCs w:val="24"/>
        </w:rPr>
        <w:t>–</w:t>
      </w:r>
      <w:r w:rsidR="00111270" w:rsidRPr="00111270">
        <w:rPr>
          <w:rFonts w:ascii="Times New Roman" w:hAnsi="Times New Roman" w:cs="Times New Roman"/>
          <w:sz w:val="24"/>
          <w:szCs w:val="24"/>
        </w:rPr>
        <w:t xml:space="preserve"> Goa</w:t>
      </w:r>
      <w:r w:rsidR="00111270">
        <w:rPr>
          <w:rFonts w:ascii="Times New Roman" w:hAnsi="Times New Roman" w:cs="Times New Roman"/>
          <w:sz w:val="24"/>
          <w:szCs w:val="24"/>
        </w:rPr>
        <w:t xml:space="preserve"> said, “</w:t>
      </w:r>
      <w:r w:rsidR="00CC7A12">
        <w:rPr>
          <w:rFonts w:ascii="Times New Roman" w:hAnsi="Times New Roman" w:cs="Times New Roman"/>
          <w:sz w:val="24"/>
          <w:szCs w:val="24"/>
        </w:rPr>
        <w:t xml:space="preserve">The efforts from Sesa Private ITI schools, Management, Staff and Vedanta are really commendable in </w:t>
      </w:r>
      <w:r w:rsidR="00AA6B33">
        <w:rPr>
          <w:rFonts w:ascii="Times New Roman" w:hAnsi="Times New Roman" w:cs="Times New Roman"/>
          <w:sz w:val="24"/>
          <w:szCs w:val="24"/>
        </w:rPr>
        <w:t xml:space="preserve">the </w:t>
      </w:r>
      <w:r w:rsidR="00CC7A12">
        <w:rPr>
          <w:rFonts w:ascii="Times New Roman" w:hAnsi="Times New Roman" w:cs="Times New Roman"/>
          <w:sz w:val="24"/>
          <w:szCs w:val="24"/>
        </w:rPr>
        <w:t>making of this prestigious training school</w:t>
      </w:r>
      <w:r w:rsidR="00122D34">
        <w:rPr>
          <w:rFonts w:ascii="Times New Roman" w:hAnsi="Times New Roman" w:cs="Times New Roman"/>
          <w:sz w:val="24"/>
          <w:szCs w:val="24"/>
        </w:rPr>
        <w:t xml:space="preserve"> a success</w:t>
      </w:r>
      <w:r w:rsidR="00CC7A12">
        <w:rPr>
          <w:rFonts w:ascii="Times New Roman" w:hAnsi="Times New Roman" w:cs="Times New Roman"/>
          <w:sz w:val="24"/>
          <w:szCs w:val="24"/>
        </w:rPr>
        <w:t>. Within a span of this 25 years</w:t>
      </w:r>
      <w:r w:rsidR="00C00946">
        <w:rPr>
          <w:rFonts w:ascii="Times New Roman" w:hAnsi="Times New Roman" w:cs="Times New Roman"/>
          <w:sz w:val="24"/>
          <w:szCs w:val="24"/>
        </w:rPr>
        <w:t>,</w:t>
      </w:r>
      <w:r w:rsidR="00CC7A12">
        <w:rPr>
          <w:rFonts w:ascii="Times New Roman" w:hAnsi="Times New Roman" w:cs="Times New Roman"/>
          <w:sz w:val="24"/>
          <w:szCs w:val="24"/>
        </w:rPr>
        <w:t xml:space="preserve"> Sesa private ITI has emerged as one </w:t>
      </w:r>
      <w:r w:rsidR="008C164F">
        <w:rPr>
          <w:rFonts w:ascii="Times New Roman" w:hAnsi="Times New Roman" w:cs="Times New Roman"/>
          <w:sz w:val="24"/>
          <w:szCs w:val="24"/>
        </w:rPr>
        <w:t>of</w:t>
      </w:r>
      <w:r w:rsidR="00CC7A12">
        <w:rPr>
          <w:rFonts w:ascii="Times New Roman" w:hAnsi="Times New Roman" w:cs="Times New Roman"/>
          <w:sz w:val="24"/>
          <w:szCs w:val="24"/>
        </w:rPr>
        <w:t xml:space="preserve"> the best educational institutes in the state and I congratulate </w:t>
      </w:r>
      <w:r w:rsidR="00EE3559">
        <w:rPr>
          <w:rFonts w:ascii="Times New Roman" w:hAnsi="Times New Roman" w:cs="Times New Roman"/>
          <w:sz w:val="24"/>
          <w:szCs w:val="24"/>
        </w:rPr>
        <w:t>every</w:t>
      </w:r>
      <w:r w:rsidR="00CC7A12">
        <w:rPr>
          <w:rFonts w:ascii="Times New Roman" w:hAnsi="Times New Roman" w:cs="Times New Roman"/>
          <w:sz w:val="24"/>
          <w:szCs w:val="24"/>
        </w:rPr>
        <w:t xml:space="preserve">one </w:t>
      </w:r>
      <w:r w:rsidR="00E761BA">
        <w:rPr>
          <w:rFonts w:ascii="Times New Roman" w:hAnsi="Times New Roman" w:cs="Times New Roman"/>
          <w:sz w:val="24"/>
          <w:szCs w:val="24"/>
        </w:rPr>
        <w:t>who has contributed towards this glorious journey".</w:t>
      </w:r>
    </w:p>
    <w:p w14:paraId="7193AF4F" w14:textId="77777777" w:rsidR="00B46B7B" w:rsidRDefault="00B46B7B" w:rsidP="00B46B7B">
      <w:pPr>
        <w:autoSpaceDE w:val="0"/>
        <w:autoSpaceDN w:val="0"/>
        <w:adjustRightInd w:val="0"/>
        <w:spacing w:after="0" w:line="240" w:lineRule="auto"/>
        <w:rPr>
          <w:rFonts w:ascii="T3Font_0" w:hAnsi="T3Font_0" w:cs="T3Font_0"/>
          <w:color w:val="002140"/>
          <w:sz w:val="24"/>
          <w:szCs w:val="24"/>
          <w:lang w:val="en-IN" w:bidi="hi-IN"/>
        </w:rPr>
      </w:pPr>
    </w:p>
    <w:p w14:paraId="0D0B9681" w14:textId="77777777" w:rsidR="0021538F" w:rsidRDefault="0021538F" w:rsidP="0021538F">
      <w:pPr>
        <w:jc w:val="both"/>
        <w:rPr>
          <w:sz w:val="28"/>
          <w:szCs w:val="28"/>
          <w:lang w:val="en-IN"/>
        </w:rPr>
      </w:pPr>
      <w:r>
        <w:rPr>
          <w:rFonts w:ascii="Times New Roman" w:hAnsi="Times New Roman" w:cs="Times New Roman"/>
          <w:sz w:val="24"/>
          <w:szCs w:val="24"/>
        </w:rPr>
        <w:t>Mr. Sauvick Mazumdar, CEO - Vedanta Sesa Goa Iron Ore quoted "</w:t>
      </w:r>
      <w:r>
        <w:rPr>
          <w:sz w:val="28"/>
          <w:szCs w:val="28"/>
        </w:rPr>
        <w:t xml:space="preserve"> </w:t>
      </w:r>
      <w:r>
        <w:rPr>
          <w:rFonts w:ascii="Times New Roman" w:hAnsi="Times New Roman" w:cs="Times New Roman"/>
          <w:sz w:val="24"/>
          <w:szCs w:val="24"/>
        </w:rPr>
        <w:t xml:space="preserve">I am extremely proud of our flagship community development initiative - Sesa Technical School, which is contributing towards creating value for our communities and transforming lives since its inception in 1994. STS has 100% success rate and all our students are doing very well after getting placed in India’s top notch companies. I congratulate and </w:t>
      </w:r>
      <w:r>
        <w:rPr>
          <w:rFonts w:ascii="Times New Roman" w:hAnsi="Times New Roman" w:cs="Times New Roman"/>
          <w:sz w:val="24"/>
          <w:szCs w:val="24"/>
        </w:rPr>
        <w:lastRenderedPageBreak/>
        <w:t>express my sincere gratitude to all stakeholders including Government authorities, School management, support staff, my entire Vedanta Sesa Goa iron ore team and all others who have contributed in making of this prestigious institute"</w:t>
      </w:r>
    </w:p>
    <w:p w14:paraId="3EE32BAE" w14:textId="63D95389" w:rsidR="001D659F" w:rsidRDefault="004D35B0" w:rsidP="00880499">
      <w:pPr>
        <w:autoSpaceDE w:val="0"/>
        <w:autoSpaceDN w:val="0"/>
        <w:adjustRightInd w:val="0"/>
        <w:spacing w:after="0" w:line="240" w:lineRule="auto"/>
        <w:jc w:val="both"/>
        <w:rPr>
          <w:rFonts w:ascii="Times New Roman" w:hAnsi="Times New Roman" w:cs="Times New Roman"/>
          <w:sz w:val="24"/>
          <w:szCs w:val="24"/>
        </w:rPr>
      </w:pPr>
      <w:bookmarkStart w:id="1" w:name="_GoBack"/>
      <w:bookmarkEnd w:id="1"/>
      <w:r w:rsidRPr="00B63338">
        <w:rPr>
          <w:rFonts w:ascii="Times New Roman" w:hAnsi="Times New Roman" w:cs="Times New Roman"/>
          <w:sz w:val="24"/>
          <w:szCs w:val="24"/>
        </w:rPr>
        <w:t xml:space="preserve">STS is affiliated to National Council of Vocational Training (NCVT), New Delhi through the Directorate General of Employment &amp; Training (DGET), Govt. of India, Ministry of </w:t>
      </w:r>
      <w:proofErr w:type="spellStart"/>
      <w:r w:rsidRPr="00B63338">
        <w:rPr>
          <w:rFonts w:ascii="Times New Roman" w:hAnsi="Times New Roman" w:cs="Times New Roman"/>
          <w:sz w:val="24"/>
          <w:szCs w:val="24"/>
        </w:rPr>
        <w:t>Labour</w:t>
      </w:r>
      <w:proofErr w:type="spellEnd"/>
      <w:r w:rsidRPr="00B63338">
        <w:rPr>
          <w:rFonts w:ascii="Times New Roman" w:hAnsi="Times New Roman" w:cs="Times New Roman"/>
          <w:sz w:val="24"/>
          <w:szCs w:val="24"/>
        </w:rPr>
        <w:t xml:space="preserve"> &amp; Employment, </w:t>
      </w:r>
      <w:proofErr w:type="gramStart"/>
      <w:r w:rsidRPr="00B63338">
        <w:rPr>
          <w:rFonts w:ascii="Times New Roman" w:hAnsi="Times New Roman" w:cs="Times New Roman"/>
          <w:sz w:val="24"/>
          <w:szCs w:val="24"/>
        </w:rPr>
        <w:t>New</w:t>
      </w:r>
      <w:proofErr w:type="gramEnd"/>
      <w:r w:rsidRPr="00B63338">
        <w:rPr>
          <w:rFonts w:ascii="Times New Roman" w:hAnsi="Times New Roman" w:cs="Times New Roman"/>
          <w:sz w:val="24"/>
          <w:szCs w:val="24"/>
        </w:rPr>
        <w:t xml:space="preserve"> Delhi.</w:t>
      </w:r>
      <w:r>
        <w:rPr>
          <w:rFonts w:ascii="T3Font_2" w:hAnsi="T3Font_2" w:cs="T3Font_2"/>
          <w:color w:val="002140"/>
          <w:sz w:val="24"/>
          <w:szCs w:val="24"/>
          <w:lang w:val="en-IN" w:bidi="hi-IN"/>
        </w:rPr>
        <w:t xml:space="preserve"> </w:t>
      </w:r>
      <w:r w:rsidR="00880499" w:rsidRPr="00880499">
        <w:rPr>
          <w:rFonts w:ascii="Times New Roman" w:hAnsi="Times New Roman" w:cs="Times New Roman"/>
          <w:sz w:val="24"/>
          <w:szCs w:val="24"/>
        </w:rPr>
        <w:t>So far, over 1500+ youth have benefitted</w:t>
      </w:r>
      <w:r w:rsidR="00880499">
        <w:rPr>
          <w:rFonts w:ascii="Times New Roman" w:hAnsi="Times New Roman" w:cs="Times New Roman"/>
          <w:sz w:val="24"/>
          <w:szCs w:val="24"/>
        </w:rPr>
        <w:t xml:space="preserve"> from Sesa Technical Institute</w:t>
      </w:r>
      <w:r w:rsidR="00880499" w:rsidRPr="00880499">
        <w:rPr>
          <w:rFonts w:ascii="Times New Roman" w:hAnsi="Times New Roman" w:cs="Times New Roman"/>
          <w:sz w:val="24"/>
          <w:szCs w:val="24"/>
        </w:rPr>
        <w:t xml:space="preserve"> and have been successfully</w:t>
      </w:r>
      <w:r w:rsidR="00880499">
        <w:rPr>
          <w:rFonts w:ascii="Times New Roman" w:hAnsi="Times New Roman" w:cs="Times New Roman"/>
          <w:sz w:val="24"/>
          <w:szCs w:val="24"/>
        </w:rPr>
        <w:t xml:space="preserve"> </w:t>
      </w:r>
      <w:r w:rsidR="00880499" w:rsidRPr="00880499">
        <w:rPr>
          <w:rFonts w:ascii="Times New Roman" w:hAnsi="Times New Roman" w:cs="Times New Roman"/>
          <w:sz w:val="24"/>
          <w:szCs w:val="24"/>
        </w:rPr>
        <w:t>placed and doing</w:t>
      </w:r>
      <w:r w:rsidR="00880499">
        <w:rPr>
          <w:rFonts w:ascii="Times New Roman" w:hAnsi="Times New Roman" w:cs="Times New Roman"/>
          <w:sz w:val="24"/>
          <w:szCs w:val="24"/>
        </w:rPr>
        <w:t xml:space="preserve"> </w:t>
      </w:r>
      <w:r w:rsidR="00880499" w:rsidRPr="00880499">
        <w:rPr>
          <w:rFonts w:ascii="Times New Roman" w:hAnsi="Times New Roman" w:cs="Times New Roman"/>
          <w:sz w:val="24"/>
          <w:szCs w:val="24"/>
        </w:rPr>
        <w:t>well in various top companies such as Nestle, Bosch</w:t>
      </w:r>
      <w:r w:rsidR="00880499">
        <w:rPr>
          <w:rFonts w:ascii="Times New Roman" w:hAnsi="Times New Roman" w:cs="Times New Roman"/>
          <w:sz w:val="24"/>
          <w:szCs w:val="24"/>
        </w:rPr>
        <w:t xml:space="preserve"> P&amp;G </w:t>
      </w:r>
      <w:r w:rsidR="00880499" w:rsidRPr="00880499">
        <w:rPr>
          <w:rFonts w:ascii="Times New Roman" w:hAnsi="Times New Roman" w:cs="Times New Roman"/>
          <w:sz w:val="24"/>
          <w:szCs w:val="24"/>
        </w:rPr>
        <w:t>etc.</w:t>
      </w:r>
      <w:r w:rsidR="00880499">
        <w:rPr>
          <w:rFonts w:ascii="Times New Roman" w:hAnsi="Times New Roman" w:cs="Times New Roman"/>
          <w:sz w:val="24"/>
          <w:szCs w:val="24"/>
        </w:rPr>
        <w:t xml:space="preserve"> On the Silver Jubilee the alumni of the institute were </w:t>
      </w:r>
      <w:r w:rsidR="00D523B1">
        <w:rPr>
          <w:rFonts w:ascii="Times New Roman" w:hAnsi="Times New Roman" w:cs="Times New Roman"/>
          <w:sz w:val="24"/>
          <w:szCs w:val="24"/>
        </w:rPr>
        <w:t xml:space="preserve">also </w:t>
      </w:r>
      <w:r w:rsidR="00880499">
        <w:rPr>
          <w:rFonts w:ascii="Times New Roman" w:hAnsi="Times New Roman" w:cs="Times New Roman"/>
          <w:sz w:val="24"/>
          <w:szCs w:val="24"/>
        </w:rPr>
        <w:t xml:space="preserve">present. </w:t>
      </w:r>
    </w:p>
    <w:p w14:paraId="6AAAC9D5" w14:textId="77777777" w:rsidR="001D659F" w:rsidRDefault="001D659F" w:rsidP="00880499">
      <w:pPr>
        <w:autoSpaceDE w:val="0"/>
        <w:autoSpaceDN w:val="0"/>
        <w:adjustRightInd w:val="0"/>
        <w:spacing w:after="0" w:line="240" w:lineRule="auto"/>
        <w:jc w:val="both"/>
        <w:rPr>
          <w:rFonts w:ascii="Times New Roman" w:hAnsi="Times New Roman" w:cs="Times New Roman"/>
          <w:sz w:val="24"/>
          <w:szCs w:val="24"/>
        </w:rPr>
      </w:pPr>
    </w:p>
    <w:p w14:paraId="38BADB11" w14:textId="77777777" w:rsidR="00880499" w:rsidRPr="00880499" w:rsidRDefault="00880499" w:rsidP="00880499">
      <w:pPr>
        <w:autoSpaceDE w:val="0"/>
        <w:autoSpaceDN w:val="0"/>
        <w:adjustRightInd w:val="0"/>
        <w:spacing w:after="0" w:line="240" w:lineRule="auto"/>
        <w:rPr>
          <w:rFonts w:ascii="Times New Roman" w:hAnsi="Times New Roman" w:cs="Times New Roman"/>
          <w:sz w:val="24"/>
          <w:szCs w:val="24"/>
        </w:rPr>
      </w:pPr>
    </w:p>
    <w:p w14:paraId="4DACB450" w14:textId="7A638F0A" w:rsidR="00576C9B" w:rsidRDefault="00576C9B" w:rsidP="00576C9B">
      <w:pPr>
        <w:jc w:val="both"/>
        <w:rPr>
          <w:rFonts w:ascii="Times New Roman" w:hAnsi="Times New Roman" w:cs="Times New Roman"/>
          <w:sz w:val="24"/>
          <w:szCs w:val="24"/>
        </w:rPr>
      </w:pPr>
      <w:r>
        <w:rPr>
          <w:rFonts w:ascii="Times New Roman" w:hAnsi="Times New Roman" w:cs="Times New Roman"/>
          <w:sz w:val="24"/>
          <w:szCs w:val="24"/>
        </w:rPr>
        <w:t xml:space="preserve">Photo Caption - </w:t>
      </w:r>
    </w:p>
    <w:p w14:paraId="758E490F" w14:textId="77777777" w:rsidR="00576C9B" w:rsidRDefault="00576C9B" w:rsidP="00576C9B">
      <w:pPr>
        <w:spacing w:after="160" w:line="256" w:lineRule="auto"/>
        <w:jc w:val="both"/>
        <w:rPr>
          <w:rFonts w:cs="Times New Roman"/>
          <w:b/>
        </w:rPr>
      </w:pPr>
      <w:r>
        <w:rPr>
          <w:rFonts w:cs="Times New Roman"/>
          <w:b/>
        </w:rPr>
        <w:t>About Vedanta Limited:</w:t>
      </w:r>
    </w:p>
    <w:p w14:paraId="78DC4DCE" w14:textId="77777777" w:rsidR="00197536" w:rsidRPr="00197536" w:rsidRDefault="00197536" w:rsidP="00197536">
      <w:pPr>
        <w:rPr>
          <w:rFonts w:cs="Times New Roman"/>
          <w:b/>
          <w:bCs/>
          <w:u w:val="single"/>
        </w:rPr>
      </w:pPr>
      <w:r w:rsidRPr="00197536">
        <w:rPr>
          <w:rFonts w:cs="Times New Roman"/>
          <w:b/>
          <w:bCs/>
          <w:u w:val="single"/>
        </w:rPr>
        <w:t xml:space="preserve">About Vedanta Limited </w:t>
      </w:r>
    </w:p>
    <w:p w14:paraId="3561B68F" w14:textId="1073EF10" w:rsidR="00197536" w:rsidRPr="00197536" w:rsidRDefault="00197536" w:rsidP="00197536">
      <w:pPr>
        <w:jc w:val="both"/>
        <w:rPr>
          <w:rFonts w:cs="Times New Roman"/>
        </w:rPr>
      </w:pPr>
      <w:r w:rsidRPr="00197536">
        <w:rPr>
          <w:rFonts w:cs="Times New Roman"/>
        </w:rPr>
        <w:t xml:space="preserve">Vedanta Limited, a subsidiary of Vedanta Resources Limited, is one of the world’s leading diversified natural resource companies with business operations in India, South Africa, Namibia, and Australia. Vedanta is a leading producer of Oil &amp; Gas, Zinc, Lead, Silver, Copper, Iron Ore, Steel, </w:t>
      </w:r>
      <w:proofErr w:type="spellStart"/>
      <w:r w:rsidRPr="00197536">
        <w:rPr>
          <w:rFonts w:cs="Times New Roman"/>
        </w:rPr>
        <w:t>Aluminium</w:t>
      </w:r>
      <w:proofErr w:type="spellEnd"/>
      <w:r w:rsidRPr="00197536">
        <w:rPr>
          <w:rFonts w:cs="Times New Roman"/>
        </w:rPr>
        <w:t xml:space="preserve"> &amp; Power. Governance and Sustainable Development are at the core of Vedanta's strategy, with a strong focus on health, safety, and environment and on enhancing the lives of local communities. The company is conferred with, CII-ITC Sustainability Award, FICCI CSR Award, Dun &amp; Bradstreet Awards in Metals &amp; Mining &amp; The Great Place to Work. For two decades, Vedanta has been contributing to India’s growth story. The company is amongst the top private sector contributors to the exchequer with the highest ever contribution of INR 42, 560 Crore in FY 2019. Vedanta’s operations contribute 1% to India’s GDP. Vedanta Limited is listed on the Bombay Stock Exchange and the National Stock Exchange in India and has ADRs listed on the New York Stock Exchange.</w:t>
      </w:r>
    </w:p>
    <w:p w14:paraId="035284A9" w14:textId="4AA701CB" w:rsidR="00576C9B" w:rsidRDefault="00576C9B" w:rsidP="00197536">
      <w:pPr>
        <w:spacing w:line="240" w:lineRule="auto"/>
        <w:jc w:val="both"/>
        <w:rPr>
          <w:rFonts w:cs="Times New Roman"/>
        </w:rPr>
      </w:pPr>
      <w:r>
        <w:rPr>
          <w:rFonts w:cs="Times New Roman"/>
        </w:rPr>
        <w:t xml:space="preserve">For more information please visit </w:t>
      </w:r>
      <w:hyperlink r:id="rId7" w:history="1">
        <w:r>
          <w:rPr>
            <w:rStyle w:val="Hyperlink"/>
            <w:rFonts w:cs="Times New Roman"/>
          </w:rPr>
          <w:t>www.vedantalimited.com</w:t>
        </w:r>
      </w:hyperlink>
    </w:p>
    <w:p w14:paraId="4308F7D0" w14:textId="483E7003" w:rsidR="00F41B60" w:rsidRPr="00EB66C0" w:rsidRDefault="00576C9B" w:rsidP="00197536">
      <w:pPr>
        <w:spacing w:line="240" w:lineRule="auto"/>
        <w:jc w:val="both"/>
        <w:rPr>
          <w:rFonts w:cs="Times New Roman"/>
          <w:b/>
          <w:u w:val="single"/>
        </w:rPr>
      </w:pPr>
      <w:r w:rsidRPr="00EB66C0">
        <w:rPr>
          <w:rFonts w:cs="Times New Roman"/>
        </w:rPr>
        <w:t xml:space="preserve"> </w:t>
      </w:r>
      <w:r w:rsidR="00F41B60" w:rsidRPr="00EB66C0">
        <w:rPr>
          <w:rFonts w:cs="Times New Roman"/>
          <w:b/>
          <w:u w:val="single"/>
        </w:rPr>
        <w:t xml:space="preserve">For further information, please contact: </w:t>
      </w:r>
    </w:p>
    <w:p w14:paraId="4A17C186" w14:textId="77777777" w:rsidR="00CB6806" w:rsidRDefault="00272A4E" w:rsidP="00CB6806">
      <w:pPr>
        <w:spacing w:after="0" w:line="240" w:lineRule="auto"/>
        <w:contextualSpacing/>
        <w:jc w:val="both"/>
        <w:rPr>
          <w:rFonts w:cs="Times New Roman"/>
          <w:b/>
        </w:rPr>
      </w:pPr>
      <w:r>
        <w:rPr>
          <w:rFonts w:cs="Times New Roman"/>
          <w:b/>
        </w:rPr>
        <w:t xml:space="preserve">Prasad Ajgaonkar </w:t>
      </w:r>
    </w:p>
    <w:p w14:paraId="0C681F27" w14:textId="77777777" w:rsidR="008F1FB7" w:rsidRPr="00CB6806" w:rsidRDefault="00272A4E" w:rsidP="00CB6806">
      <w:pPr>
        <w:spacing w:after="0" w:line="240" w:lineRule="auto"/>
        <w:contextualSpacing/>
        <w:jc w:val="both"/>
        <w:rPr>
          <w:rFonts w:cs="Times New Roman"/>
          <w:b/>
        </w:rPr>
      </w:pPr>
      <w:r>
        <w:rPr>
          <w:rFonts w:cs="Times New Roman"/>
        </w:rPr>
        <w:t xml:space="preserve">Sr. Officer – Corporate Communication </w:t>
      </w:r>
    </w:p>
    <w:p w14:paraId="117FDD1C" w14:textId="77777777" w:rsidR="00CB6806" w:rsidRPr="00CB6806" w:rsidRDefault="00272A4E" w:rsidP="00CB6806">
      <w:pPr>
        <w:spacing w:after="0" w:line="240" w:lineRule="auto"/>
        <w:contextualSpacing/>
        <w:jc w:val="both"/>
        <w:rPr>
          <w:rFonts w:cs="Times New Roman"/>
        </w:rPr>
      </w:pPr>
      <w:r>
        <w:rPr>
          <w:rFonts w:cs="Times New Roman"/>
        </w:rPr>
        <w:t>Tel: +91 7798882898</w:t>
      </w:r>
    </w:p>
    <w:p w14:paraId="715228A7" w14:textId="77777777" w:rsidR="00F41B60" w:rsidRDefault="00272A4E" w:rsidP="00F41B60">
      <w:pPr>
        <w:spacing w:after="0" w:line="240" w:lineRule="auto"/>
        <w:contextualSpacing/>
        <w:jc w:val="both"/>
        <w:rPr>
          <w:rFonts w:cs="Times New Roman"/>
          <w:b/>
        </w:rPr>
      </w:pPr>
      <w:r>
        <w:rPr>
          <w:rFonts w:cs="Times New Roman"/>
          <w:b/>
        </w:rPr>
        <w:t xml:space="preserve">Email: </w:t>
      </w:r>
      <w:r w:rsidRPr="00272A4E">
        <w:rPr>
          <w:rFonts w:cs="Times New Roman"/>
          <w:b/>
          <w:color w:val="548DD4" w:themeColor="text2" w:themeTint="99"/>
        </w:rPr>
        <w:t>Prasad.Ajgaonkar@vedanta.co.in</w:t>
      </w:r>
    </w:p>
    <w:p w14:paraId="77EE7252" w14:textId="77777777" w:rsidR="00272A4E" w:rsidRDefault="00272A4E" w:rsidP="00F41B60">
      <w:pPr>
        <w:spacing w:after="0" w:line="240" w:lineRule="auto"/>
        <w:contextualSpacing/>
        <w:jc w:val="both"/>
        <w:rPr>
          <w:rFonts w:cs="Times New Roman"/>
          <w:b/>
        </w:rPr>
      </w:pPr>
    </w:p>
    <w:p w14:paraId="498442FD" w14:textId="77777777" w:rsidR="0022708F" w:rsidRDefault="0022708F" w:rsidP="00F41B60">
      <w:pPr>
        <w:spacing w:after="0" w:line="240" w:lineRule="auto"/>
        <w:jc w:val="both"/>
        <w:rPr>
          <w:rFonts w:cs="Times New Roman"/>
          <w:b/>
        </w:rPr>
      </w:pPr>
    </w:p>
    <w:p w14:paraId="720AB761" w14:textId="77777777" w:rsidR="0022708F" w:rsidRDefault="0022708F" w:rsidP="00F41B60">
      <w:pPr>
        <w:spacing w:after="0" w:line="240" w:lineRule="auto"/>
        <w:jc w:val="both"/>
        <w:rPr>
          <w:rFonts w:cs="Times New Roman"/>
          <w:b/>
        </w:rPr>
      </w:pPr>
    </w:p>
    <w:p w14:paraId="2029EB6B" w14:textId="77777777" w:rsidR="0022708F" w:rsidRDefault="0022708F" w:rsidP="00F41B60">
      <w:pPr>
        <w:spacing w:after="0" w:line="240" w:lineRule="auto"/>
        <w:jc w:val="both"/>
        <w:rPr>
          <w:rFonts w:cs="Times New Roman"/>
          <w:b/>
        </w:rPr>
      </w:pPr>
    </w:p>
    <w:p w14:paraId="03391FFF" w14:textId="77777777" w:rsidR="0022708F" w:rsidRDefault="0022708F" w:rsidP="00F41B60">
      <w:pPr>
        <w:spacing w:after="0" w:line="240" w:lineRule="auto"/>
        <w:jc w:val="both"/>
        <w:rPr>
          <w:rFonts w:cs="Times New Roman"/>
          <w:b/>
        </w:rPr>
      </w:pPr>
    </w:p>
    <w:p w14:paraId="418D2EFC" w14:textId="77777777" w:rsidR="0022708F" w:rsidRDefault="0022708F" w:rsidP="00F41B60">
      <w:pPr>
        <w:spacing w:after="0" w:line="240" w:lineRule="auto"/>
        <w:jc w:val="both"/>
        <w:rPr>
          <w:rFonts w:cs="Times New Roman"/>
          <w:b/>
        </w:rPr>
      </w:pPr>
    </w:p>
    <w:p w14:paraId="11A4A41C" w14:textId="77777777" w:rsidR="00F41B60" w:rsidRPr="00EB66C0" w:rsidRDefault="00F41B60" w:rsidP="00F41B60">
      <w:pPr>
        <w:spacing w:after="0" w:line="240" w:lineRule="auto"/>
        <w:jc w:val="both"/>
        <w:rPr>
          <w:rFonts w:cs="Times New Roman"/>
          <w:b/>
        </w:rPr>
      </w:pPr>
      <w:r w:rsidRPr="00EB66C0">
        <w:rPr>
          <w:rFonts w:cs="Times New Roman"/>
          <w:b/>
        </w:rPr>
        <w:t>Disclaimer</w:t>
      </w:r>
    </w:p>
    <w:p w14:paraId="7438846F" w14:textId="77777777" w:rsidR="00F41B60" w:rsidRPr="00EB66C0" w:rsidRDefault="00F41B60" w:rsidP="00F41B60">
      <w:pPr>
        <w:spacing w:after="0" w:line="240" w:lineRule="auto"/>
        <w:jc w:val="both"/>
        <w:rPr>
          <w:rFonts w:cs="Times New Roman"/>
        </w:rPr>
      </w:pPr>
      <w:r w:rsidRPr="00EB66C0">
        <w:rPr>
          <w:rFonts w:cs="Times New Roman"/>
        </w:rPr>
        <w:lastRenderedPageBreak/>
        <w:t xml:space="preserve">This press release contains “forward-looking statements” – that is, statements related to future, not past, events. In this context, forward-looking statements often address our expected future business and financial performance, and often contain words such as “expects,” “anticipates,” “intends,” “plans,” “believes,” “seeks,” “should” or “will.” Forward–looking statements by their nature address matters that are, to different degrees, uncertain. For us, uncertainties arise from the </w:t>
      </w:r>
      <w:r w:rsidR="00BB3482" w:rsidRPr="00EB66C0">
        <w:rPr>
          <w:rFonts w:cs="Times New Roman"/>
        </w:rPr>
        <w:t>behavior</w:t>
      </w:r>
      <w:r w:rsidRPr="00EB66C0">
        <w:rPr>
          <w:rFonts w:cs="Times New Roman"/>
        </w:rPr>
        <w:t xml:space="preserve"> of financial and metals markets including the London Metal Exchange, fluctuations in interest and or exchange rates and metal prices; from future integration of acquired businesses; and from numerous other matters of national, regional and global scale, including those of a political, economic, business, competitive or regulatory nature. These uncertainties may cause our actual future results to be materially different that those expressed in our forward-looking statements. We do not undertake to update our forward-looking statements.</w:t>
      </w:r>
    </w:p>
    <w:p w14:paraId="373D945B" w14:textId="77777777" w:rsidR="000F58E9" w:rsidRPr="00EB66C0" w:rsidRDefault="000F58E9"/>
    <w:sectPr w:rsidR="000F58E9" w:rsidRPr="00EB66C0" w:rsidSect="00BA7D81">
      <w:headerReference w:type="default" r:id="rId8"/>
      <w:footerReference w:type="default" r:id="rId9"/>
      <w:pgSz w:w="12240" w:h="15840"/>
      <w:pgMar w:top="1440" w:right="1440" w:bottom="1440" w:left="709"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C09AA" w14:textId="77777777" w:rsidR="001249E3" w:rsidRDefault="001249E3" w:rsidP="00F410BC">
      <w:pPr>
        <w:spacing w:after="0" w:line="240" w:lineRule="auto"/>
      </w:pPr>
      <w:r>
        <w:separator/>
      </w:r>
    </w:p>
  </w:endnote>
  <w:endnote w:type="continuationSeparator" w:id="0">
    <w:p w14:paraId="0359E274" w14:textId="77777777" w:rsidR="001249E3" w:rsidRDefault="001249E3" w:rsidP="00F4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3Font_0">
    <w:altName w:val="Calibri"/>
    <w:panose1 w:val="00000000000000000000"/>
    <w:charset w:val="00"/>
    <w:family w:val="swiss"/>
    <w:notTrueType/>
    <w:pitch w:val="default"/>
    <w:sig w:usb0="00000003" w:usb1="00000000" w:usb2="00000000" w:usb3="00000000" w:csb0="00000001" w:csb1="00000000"/>
  </w:font>
  <w:font w:name="T3Font_2">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IN-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F653" w14:textId="77777777" w:rsidR="00BA7D81" w:rsidRDefault="00BA7D81" w:rsidP="00BA7D81">
    <w:pPr>
      <w:spacing w:after="0"/>
      <w:ind w:hanging="562"/>
      <w:rPr>
        <w:rFonts w:ascii="DIN-Regular" w:hAnsi="DIN-Regular"/>
        <w:color w:val="142F50"/>
        <w:sz w:val="16"/>
      </w:rPr>
    </w:pPr>
    <w:r w:rsidRPr="00F57B15">
      <w:rPr>
        <w:rFonts w:ascii="DIN-Regular" w:hAnsi="DIN-Regular"/>
        <w:color w:val="142F50"/>
        <w:sz w:val="16"/>
      </w:rPr>
      <w:t>Office: Sesa</w:t>
    </w:r>
    <w:r>
      <w:rPr>
        <w:rFonts w:ascii="DIN-Regular" w:hAnsi="DIN-Regular"/>
        <w:color w:val="142F50"/>
        <w:sz w:val="16"/>
      </w:rPr>
      <w:t xml:space="preserve"> </w:t>
    </w:r>
    <w:proofErr w:type="spellStart"/>
    <w:r w:rsidRPr="00F57B15">
      <w:rPr>
        <w:rFonts w:ascii="DIN-Regular" w:hAnsi="DIN-Regular"/>
        <w:color w:val="142F50"/>
        <w:sz w:val="16"/>
      </w:rPr>
      <w:t>Ghor</w:t>
    </w:r>
    <w:proofErr w:type="spellEnd"/>
    <w:r w:rsidRPr="00F57B15">
      <w:rPr>
        <w:rFonts w:ascii="DIN-Regular" w:hAnsi="DIN-Regular"/>
        <w:color w:val="142F50"/>
        <w:sz w:val="16"/>
      </w:rPr>
      <w:t xml:space="preserve">, 20 EDC Complex, </w:t>
    </w:r>
    <w:proofErr w:type="spellStart"/>
    <w:r w:rsidRPr="00F57B15">
      <w:rPr>
        <w:rFonts w:ascii="DIN-Regular" w:hAnsi="DIN-Regular"/>
        <w:color w:val="142F50"/>
        <w:sz w:val="16"/>
      </w:rPr>
      <w:t>Patto</w:t>
    </w:r>
    <w:proofErr w:type="spellEnd"/>
    <w:r w:rsidRPr="00F57B15">
      <w:rPr>
        <w:rFonts w:ascii="DIN-Regular" w:hAnsi="DIN-Regular"/>
        <w:color w:val="142F50"/>
        <w:sz w:val="16"/>
      </w:rPr>
      <w:t>, Panaji</w:t>
    </w:r>
    <w:r>
      <w:rPr>
        <w:rFonts w:ascii="DIN-Regular" w:hAnsi="DIN-Regular"/>
        <w:color w:val="142F50"/>
        <w:sz w:val="16"/>
      </w:rPr>
      <w:t xml:space="preserve"> (Goa) - 403 001</w:t>
    </w:r>
  </w:p>
  <w:p w14:paraId="3DA38021" w14:textId="77777777" w:rsidR="00BA7D81" w:rsidRPr="008D5221" w:rsidRDefault="00BA7D81" w:rsidP="00BA7D81">
    <w:pPr>
      <w:spacing w:after="0"/>
      <w:ind w:hanging="562"/>
      <w:rPr>
        <w:rFonts w:ascii="DIN-Regular" w:hAnsi="DIN-Regular"/>
        <w:color w:val="142F50"/>
        <w:sz w:val="16"/>
      </w:rPr>
    </w:pPr>
    <w:r w:rsidRPr="008C335F">
      <w:rPr>
        <w:rFonts w:ascii="DIN-Regular" w:hAnsi="DIN-Regular"/>
        <w:color w:val="142F50"/>
        <w:sz w:val="16"/>
      </w:rPr>
      <w:t>CIN</w:t>
    </w:r>
    <w:r>
      <w:rPr>
        <w:rFonts w:ascii="DIN-Regular" w:hAnsi="DIN-Regular"/>
        <w:color w:val="142F50"/>
        <w:sz w:val="16"/>
      </w:rPr>
      <w:t>:</w:t>
    </w:r>
    <w:r w:rsidRPr="008C335F">
      <w:rPr>
        <w:rFonts w:ascii="DIN-Regular" w:hAnsi="DIN-Regular"/>
        <w:color w:val="142F50"/>
        <w:sz w:val="16"/>
      </w:rPr>
      <w:t xml:space="preserve"> </w:t>
    </w:r>
    <w:r w:rsidRPr="0064661C">
      <w:rPr>
        <w:rFonts w:ascii="DIN-Regular" w:hAnsi="DIN-Regular"/>
        <w:color w:val="142F50"/>
        <w:sz w:val="16"/>
        <w:lang w:val="en-IN"/>
      </w:rPr>
      <w:t>L13209MH1965PLC291394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55E39" w14:textId="77777777" w:rsidR="001249E3" w:rsidRDefault="001249E3" w:rsidP="00F410BC">
      <w:pPr>
        <w:spacing w:after="0" w:line="240" w:lineRule="auto"/>
      </w:pPr>
      <w:r>
        <w:separator/>
      </w:r>
    </w:p>
  </w:footnote>
  <w:footnote w:type="continuationSeparator" w:id="0">
    <w:p w14:paraId="49CC49CD" w14:textId="77777777" w:rsidR="001249E3" w:rsidRDefault="001249E3" w:rsidP="00F41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1B568" w14:textId="77777777" w:rsidR="00BA7D81" w:rsidRDefault="00BA7D81" w:rsidP="00BA7D81">
    <w:pPr>
      <w:spacing w:after="0"/>
      <w:ind w:right="-424"/>
      <w:jc w:val="right"/>
      <w:rPr>
        <w:rFonts w:ascii="Book Antiqua" w:hAnsi="Book Antiqua"/>
        <w:b/>
        <w:sz w:val="16"/>
        <w:szCs w:val="20"/>
      </w:rPr>
    </w:pPr>
    <w:r>
      <w:rPr>
        <w:rFonts w:ascii="Book Antiqua" w:hAnsi="Book Antiqua"/>
        <w:b/>
        <w:noProof/>
        <w:sz w:val="18"/>
        <w:szCs w:val="20"/>
        <w:lang w:val="en-IN" w:eastAsia="en-IN"/>
      </w:rPr>
      <w:drawing>
        <wp:anchor distT="0" distB="0" distL="114300" distR="114300" simplePos="0" relativeHeight="251659264" behindDoc="1" locked="0" layoutInCell="1" allowOverlap="1" wp14:anchorId="696147B0" wp14:editId="540816C2">
          <wp:simplePos x="0" y="0"/>
          <wp:positionH relativeFrom="column">
            <wp:posOffset>-629285</wp:posOffset>
          </wp:positionH>
          <wp:positionV relativeFrom="paragraph">
            <wp:posOffset>0</wp:posOffset>
          </wp:positionV>
          <wp:extent cx="2695575" cy="1033145"/>
          <wp:effectExtent l="0" t="0" r="0" b="0"/>
          <wp:wrapTight wrapText="bothSides">
            <wp:wrapPolygon edited="0">
              <wp:start x="3053" y="4779"/>
              <wp:lineTo x="2137" y="6771"/>
              <wp:lineTo x="1679" y="9160"/>
              <wp:lineTo x="1832" y="13940"/>
              <wp:lineTo x="7785" y="15533"/>
              <wp:lineTo x="13891" y="16329"/>
              <wp:lineTo x="14654" y="16329"/>
              <wp:lineTo x="20150" y="15135"/>
              <wp:lineTo x="19692" y="12745"/>
              <wp:lineTo x="15112" y="11948"/>
              <wp:lineTo x="15112" y="7169"/>
              <wp:lineTo x="3664" y="4779"/>
              <wp:lineTo x="3053" y="4779"/>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danta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695575" cy="1033145"/>
                  </a:xfrm>
                  <a:prstGeom prst="rect">
                    <a:avLst/>
                  </a:prstGeom>
                </pic:spPr>
              </pic:pic>
            </a:graphicData>
          </a:graphic>
        </wp:anchor>
      </w:drawing>
    </w:r>
    <w:r w:rsidRPr="00A667F8">
      <w:rPr>
        <w:rFonts w:ascii="Book Antiqua" w:hAnsi="Book Antiqua"/>
        <w:b/>
        <w:sz w:val="18"/>
        <w:szCs w:val="20"/>
      </w:rPr>
      <w:t>Vedanta Limited</w:t>
    </w:r>
  </w:p>
  <w:p w14:paraId="36492947" w14:textId="77777777" w:rsidR="00BA7D81" w:rsidRDefault="00BA7D81" w:rsidP="00BA7D81">
    <w:pPr>
      <w:spacing w:after="0"/>
      <w:ind w:right="-424"/>
      <w:jc w:val="right"/>
      <w:rPr>
        <w:rFonts w:ascii="Book Antiqua" w:hAnsi="Book Antiqua"/>
        <w:sz w:val="16"/>
        <w:szCs w:val="20"/>
      </w:rPr>
    </w:pPr>
    <w:r w:rsidRPr="00B10D1D">
      <w:rPr>
        <w:rFonts w:ascii="Book Antiqua" w:hAnsi="Book Antiqua"/>
        <w:sz w:val="16"/>
        <w:szCs w:val="20"/>
      </w:rPr>
      <w:t xml:space="preserve">Regd. Office: </w:t>
    </w:r>
    <w:r>
      <w:rPr>
        <w:rFonts w:ascii="Book Antiqua" w:hAnsi="Book Antiqua"/>
        <w:sz w:val="16"/>
        <w:szCs w:val="20"/>
      </w:rPr>
      <w:t xml:space="preserve"> </w:t>
    </w:r>
  </w:p>
  <w:p w14:paraId="2FC1621C" w14:textId="77777777" w:rsidR="00BA7D81" w:rsidRDefault="00BA7D81" w:rsidP="00BA7D81">
    <w:pPr>
      <w:spacing w:after="0"/>
      <w:ind w:right="-424"/>
      <w:jc w:val="right"/>
      <w:rPr>
        <w:rFonts w:ascii="Book Antiqua" w:hAnsi="Book Antiqua"/>
        <w:sz w:val="16"/>
        <w:szCs w:val="20"/>
      </w:rPr>
    </w:pPr>
    <w:r w:rsidRPr="00E120C7">
      <w:rPr>
        <w:rFonts w:ascii="Book Antiqua" w:hAnsi="Book Antiqua"/>
        <w:sz w:val="16"/>
        <w:szCs w:val="20"/>
      </w:rPr>
      <w:t xml:space="preserve">Vedanta Limited 1st Floor, ‘C’ wing, Unit 103, </w:t>
    </w:r>
  </w:p>
  <w:p w14:paraId="28DD936E" w14:textId="77777777" w:rsidR="00BA7D81" w:rsidRDefault="00BA7D81" w:rsidP="00BA7D81">
    <w:pPr>
      <w:spacing w:after="0"/>
      <w:ind w:right="-424"/>
      <w:jc w:val="right"/>
      <w:rPr>
        <w:rFonts w:ascii="Book Antiqua" w:hAnsi="Book Antiqua"/>
        <w:sz w:val="16"/>
        <w:szCs w:val="20"/>
      </w:rPr>
    </w:pPr>
    <w:r w:rsidRPr="00E120C7">
      <w:rPr>
        <w:rFonts w:ascii="Book Antiqua" w:hAnsi="Book Antiqua"/>
        <w:sz w:val="16"/>
        <w:szCs w:val="20"/>
      </w:rPr>
      <w:t xml:space="preserve">Corporate Avenue, </w:t>
    </w:r>
    <w:proofErr w:type="spellStart"/>
    <w:r w:rsidRPr="00E120C7">
      <w:rPr>
        <w:rFonts w:ascii="Book Antiqua" w:hAnsi="Book Antiqua"/>
        <w:sz w:val="16"/>
        <w:szCs w:val="20"/>
      </w:rPr>
      <w:t>Atul</w:t>
    </w:r>
    <w:proofErr w:type="spellEnd"/>
    <w:r w:rsidRPr="00E120C7">
      <w:rPr>
        <w:rFonts w:ascii="Book Antiqua" w:hAnsi="Book Antiqua"/>
        <w:sz w:val="16"/>
        <w:szCs w:val="20"/>
      </w:rPr>
      <w:t xml:space="preserve"> Projects, </w:t>
    </w:r>
    <w:proofErr w:type="spellStart"/>
    <w:r w:rsidRPr="00E120C7">
      <w:rPr>
        <w:rFonts w:ascii="Book Antiqua" w:hAnsi="Book Antiqua"/>
        <w:sz w:val="16"/>
        <w:szCs w:val="20"/>
      </w:rPr>
      <w:t>Chakala</w:t>
    </w:r>
    <w:proofErr w:type="spellEnd"/>
    <w:r w:rsidRPr="00E120C7">
      <w:rPr>
        <w:rFonts w:ascii="Book Antiqua" w:hAnsi="Book Antiqua"/>
        <w:sz w:val="16"/>
        <w:szCs w:val="20"/>
      </w:rPr>
      <w:t xml:space="preserve">, </w:t>
    </w:r>
  </w:p>
  <w:p w14:paraId="576DB2D5" w14:textId="77777777" w:rsidR="00BA7D81" w:rsidRDefault="00BA7D81" w:rsidP="00BA7D81">
    <w:pPr>
      <w:spacing w:after="0"/>
      <w:ind w:right="-424"/>
      <w:jc w:val="right"/>
      <w:rPr>
        <w:rFonts w:ascii="Book Antiqua" w:hAnsi="Book Antiqua"/>
        <w:sz w:val="16"/>
        <w:szCs w:val="20"/>
      </w:rPr>
    </w:pPr>
    <w:r w:rsidRPr="00E120C7">
      <w:rPr>
        <w:rFonts w:ascii="Book Antiqua" w:hAnsi="Book Antiqua"/>
        <w:sz w:val="16"/>
        <w:szCs w:val="20"/>
      </w:rPr>
      <w:t xml:space="preserve">Andheri (East), Mumbai 400093, </w:t>
    </w:r>
  </w:p>
  <w:p w14:paraId="26728759" w14:textId="77777777" w:rsidR="00BA7D81" w:rsidRPr="00E120C7" w:rsidRDefault="00BA7D81" w:rsidP="00BA7D81">
    <w:pPr>
      <w:spacing w:after="0"/>
      <w:ind w:right="-424"/>
      <w:jc w:val="right"/>
      <w:rPr>
        <w:rFonts w:ascii="Book Antiqua" w:hAnsi="Book Antiqua"/>
        <w:sz w:val="16"/>
        <w:szCs w:val="20"/>
      </w:rPr>
    </w:pPr>
    <w:r w:rsidRPr="00E120C7">
      <w:rPr>
        <w:rFonts w:ascii="Book Antiqua" w:hAnsi="Book Antiqua"/>
        <w:sz w:val="16"/>
        <w:szCs w:val="20"/>
      </w:rPr>
      <w:t>Maharashtra, India.</w:t>
    </w:r>
  </w:p>
  <w:p w14:paraId="12BF1F60" w14:textId="77777777" w:rsidR="00BA7D81" w:rsidRPr="00B10D1D" w:rsidRDefault="00BA7D81" w:rsidP="00BA7D81">
    <w:pPr>
      <w:spacing w:after="0"/>
      <w:ind w:right="-424"/>
      <w:jc w:val="right"/>
      <w:rPr>
        <w:rFonts w:ascii="Book Antiqua" w:hAnsi="Book Antiqua"/>
        <w:sz w:val="16"/>
        <w:szCs w:val="20"/>
      </w:rPr>
    </w:pPr>
  </w:p>
  <w:p w14:paraId="492368A3" w14:textId="77777777" w:rsidR="00BA7D81" w:rsidRPr="00B10D1D" w:rsidRDefault="00BA7D81" w:rsidP="00BA7D81">
    <w:pPr>
      <w:spacing w:after="0"/>
      <w:ind w:right="-424"/>
      <w:jc w:val="right"/>
      <w:rPr>
        <w:rFonts w:ascii="Book Antiqua" w:hAnsi="Book Antiqua"/>
        <w:sz w:val="16"/>
        <w:szCs w:val="20"/>
      </w:rPr>
    </w:pPr>
    <w:r w:rsidRPr="004F22F7">
      <w:rPr>
        <w:rFonts w:ascii="Book Antiqua" w:hAnsi="Book Antiqua"/>
        <w:sz w:val="16"/>
        <w:szCs w:val="20"/>
      </w:rPr>
      <w:t>www.vedantalimited.com</w:t>
    </w:r>
  </w:p>
  <w:p w14:paraId="6E7208FB" w14:textId="77777777" w:rsidR="00BA7D81" w:rsidRDefault="00BA7D81" w:rsidP="00BA7D81">
    <w:pPr>
      <w:pStyle w:val="Header"/>
      <w:ind w:right="-424"/>
      <w:jc w:val="right"/>
      <w:rPr>
        <w:rFonts w:ascii="Book Antiqua" w:hAnsi="Book Antiqua"/>
        <w:sz w:val="16"/>
        <w:szCs w:val="20"/>
      </w:rPr>
    </w:pPr>
    <w:r w:rsidRPr="00B10D1D">
      <w:rPr>
        <w:rFonts w:ascii="Book Antiqua" w:hAnsi="Book Antiqua"/>
        <w:sz w:val="16"/>
        <w:szCs w:val="20"/>
      </w:rPr>
      <w:t xml:space="preserve">CIN: </w:t>
    </w:r>
    <w:r w:rsidRPr="00E45C41">
      <w:rPr>
        <w:rFonts w:ascii="Book Antiqua" w:hAnsi="Book Antiqua"/>
        <w:sz w:val="16"/>
        <w:szCs w:val="20"/>
        <w:lang w:val="en-IN"/>
      </w:rPr>
      <w:t>L13209MH1965PLC291394</w:t>
    </w:r>
  </w:p>
  <w:p w14:paraId="27CF883C" w14:textId="77777777" w:rsidR="00BA7D81" w:rsidRDefault="00BA7D81" w:rsidP="00BA7D81">
    <w:pPr>
      <w:pStyle w:val="Header"/>
      <w:ind w:left="-360" w:right="-424"/>
      <w:jc w:val="right"/>
    </w:pPr>
    <w:r>
      <w:rPr>
        <w:rFonts w:ascii="Book Antiqua" w:hAnsi="Book Antiqua"/>
        <w:sz w:val="16"/>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E4A96"/>
    <w:multiLevelType w:val="hybridMultilevel"/>
    <w:tmpl w:val="53F8BAE2"/>
    <w:lvl w:ilvl="0" w:tplc="AFF033C4">
      <w:numFmt w:val="bullet"/>
      <w:lvlText w:val="-"/>
      <w:lvlJc w:val="left"/>
      <w:pPr>
        <w:ind w:left="720" w:hanging="360"/>
      </w:pPr>
      <w:rPr>
        <w:rFonts w:ascii="Times New Roman" w:eastAsia="Yu Gothic"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A346387"/>
    <w:multiLevelType w:val="hybridMultilevel"/>
    <w:tmpl w:val="C7BAAADE"/>
    <w:lvl w:ilvl="0" w:tplc="1F7C3014">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27813345"/>
    <w:multiLevelType w:val="hybridMultilevel"/>
    <w:tmpl w:val="697084F4"/>
    <w:lvl w:ilvl="0" w:tplc="C42EA6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FD941F3"/>
    <w:multiLevelType w:val="hybridMultilevel"/>
    <w:tmpl w:val="7562AD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60"/>
    <w:rsid w:val="00002DB2"/>
    <w:rsid w:val="000104D4"/>
    <w:rsid w:val="000225A5"/>
    <w:rsid w:val="000229FD"/>
    <w:rsid w:val="000243AD"/>
    <w:rsid w:val="00025E91"/>
    <w:rsid w:val="00026450"/>
    <w:rsid w:val="000301C6"/>
    <w:rsid w:val="000361D6"/>
    <w:rsid w:val="000370B6"/>
    <w:rsid w:val="00046CCD"/>
    <w:rsid w:val="0004798F"/>
    <w:rsid w:val="00051D4A"/>
    <w:rsid w:val="000643BA"/>
    <w:rsid w:val="00064819"/>
    <w:rsid w:val="000650D5"/>
    <w:rsid w:val="00065209"/>
    <w:rsid w:val="000653EE"/>
    <w:rsid w:val="00066D0A"/>
    <w:rsid w:val="00086C2D"/>
    <w:rsid w:val="000B36A0"/>
    <w:rsid w:val="000B4B69"/>
    <w:rsid w:val="000C3D30"/>
    <w:rsid w:val="000C6282"/>
    <w:rsid w:val="000C7F6F"/>
    <w:rsid w:val="000D0DA1"/>
    <w:rsid w:val="000D14B9"/>
    <w:rsid w:val="000D50C7"/>
    <w:rsid w:val="000E7EAE"/>
    <w:rsid w:val="000F3220"/>
    <w:rsid w:val="000F58E9"/>
    <w:rsid w:val="00105BBB"/>
    <w:rsid w:val="00111270"/>
    <w:rsid w:val="00112FBD"/>
    <w:rsid w:val="00120B9A"/>
    <w:rsid w:val="00122D34"/>
    <w:rsid w:val="001249E3"/>
    <w:rsid w:val="001371BB"/>
    <w:rsid w:val="001602BC"/>
    <w:rsid w:val="00171E53"/>
    <w:rsid w:val="00177D45"/>
    <w:rsid w:val="0018512D"/>
    <w:rsid w:val="00185E4E"/>
    <w:rsid w:val="00185F1C"/>
    <w:rsid w:val="001919CC"/>
    <w:rsid w:val="0019555A"/>
    <w:rsid w:val="00197536"/>
    <w:rsid w:val="001A030D"/>
    <w:rsid w:val="001A501D"/>
    <w:rsid w:val="001B5CAE"/>
    <w:rsid w:val="001B729D"/>
    <w:rsid w:val="001C277E"/>
    <w:rsid w:val="001C4F60"/>
    <w:rsid w:val="001C5288"/>
    <w:rsid w:val="001C5A64"/>
    <w:rsid w:val="001D1507"/>
    <w:rsid w:val="001D1F97"/>
    <w:rsid w:val="001D2213"/>
    <w:rsid w:val="001D659F"/>
    <w:rsid w:val="001E0E77"/>
    <w:rsid w:val="001E2F11"/>
    <w:rsid w:val="001E581D"/>
    <w:rsid w:val="001F5509"/>
    <w:rsid w:val="001F5DBC"/>
    <w:rsid w:val="002047D8"/>
    <w:rsid w:val="00205BD7"/>
    <w:rsid w:val="00210842"/>
    <w:rsid w:val="0021254B"/>
    <w:rsid w:val="002128B0"/>
    <w:rsid w:val="0021538F"/>
    <w:rsid w:val="00216190"/>
    <w:rsid w:val="0022708F"/>
    <w:rsid w:val="002350A8"/>
    <w:rsid w:val="0024236B"/>
    <w:rsid w:val="002446AB"/>
    <w:rsid w:val="00250137"/>
    <w:rsid w:val="00250683"/>
    <w:rsid w:val="00272A4E"/>
    <w:rsid w:val="00277AFE"/>
    <w:rsid w:val="0028272E"/>
    <w:rsid w:val="00286882"/>
    <w:rsid w:val="00290AD7"/>
    <w:rsid w:val="002C0DD8"/>
    <w:rsid w:val="002D210A"/>
    <w:rsid w:val="002D24F8"/>
    <w:rsid w:val="002D4C6F"/>
    <w:rsid w:val="002E671C"/>
    <w:rsid w:val="00301377"/>
    <w:rsid w:val="00302EEB"/>
    <w:rsid w:val="00307412"/>
    <w:rsid w:val="00307E1F"/>
    <w:rsid w:val="00313C7B"/>
    <w:rsid w:val="003234AD"/>
    <w:rsid w:val="00333EDE"/>
    <w:rsid w:val="00340201"/>
    <w:rsid w:val="0034741D"/>
    <w:rsid w:val="003566BF"/>
    <w:rsid w:val="003573F4"/>
    <w:rsid w:val="0036789C"/>
    <w:rsid w:val="00372BB1"/>
    <w:rsid w:val="00373086"/>
    <w:rsid w:val="003772DD"/>
    <w:rsid w:val="003812C3"/>
    <w:rsid w:val="003827FB"/>
    <w:rsid w:val="00383CAA"/>
    <w:rsid w:val="00384114"/>
    <w:rsid w:val="003875A1"/>
    <w:rsid w:val="00392C63"/>
    <w:rsid w:val="00395B61"/>
    <w:rsid w:val="00397EBA"/>
    <w:rsid w:val="003A1891"/>
    <w:rsid w:val="003A4586"/>
    <w:rsid w:val="003B6AE8"/>
    <w:rsid w:val="003C038A"/>
    <w:rsid w:val="003C5501"/>
    <w:rsid w:val="003D34A0"/>
    <w:rsid w:val="003D572B"/>
    <w:rsid w:val="003D7657"/>
    <w:rsid w:val="003E3C32"/>
    <w:rsid w:val="003F0C60"/>
    <w:rsid w:val="003F2404"/>
    <w:rsid w:val="0041499A"/>
    <w:rsid w:val="00423231"/>
    <w:rsid w:val="004440CE"/>
    <w:rsid w:val="00444AC6"/>
    <w:rsid w:val="00447D56"/>
    <w:rsid w:val="004518D5"/>
    <w:rsid w:val="004624A8"/>
    <w:rsid w:val="0046468E"/>
    <w:rsid w:val="00466BFF"/>
    <w:rsid w:val="004701A2"/>
    <w:rsid w:val="0047325F"/>
    <w:rsid w:val="004802BF"/>
    <w:rsid w:val="00486823"/>
    <w:rsid w:val="0049037C"/>
    <w:rsid w:val="004916DE"/>
    <w:rsid w:val="004A4928"/>
    <w:rsid w:val="004A5B0E"/>
    <w:rsid w:val="004B445F"/>
    <w:rsid w:val="004C0940"/>
    <w:rsid w:val="004C23A9"/>
    <w:rsid w:val="004C254F"/>
    <w:rsid w:val="004C32BF"/>
    <w:rsid w:val="004C54D4"/>
    <w:rsid w:val="004D35B0"/>
    <w:rsid w:val="004E0440"/>
    <w:rsid w:val="004E0F8F"/>
    <w:rsid w:val="004E5D0E"/>
    <w:rsid w:val="004F4191"/>
    <w:rsid w:val="004F6CB2"/>
    <w:rsid w:val="004F7FF4"/>
    <w:rsid w:val="005121A7"/>
    <w:rsid w:val="00512FDA"/>
    <w:rsid w:val="00515245"/>
    <w:rsid w:val="00516539"/>
    <w:rsid w:val="005208E7"/>
    <w:rsid w:val="00524707"/>
    <w:rsid w:val="00524D39"/>
    <w:rsid w:val="00526D63"/>
    <w:rsid w:val="00531AEB"/>
    <w:rsid w:val="00532464"/>
    <w:rsid w:val="00532E2A"/>
    <w:rsid w:val="00546E16"/>
    <w:rsid w:val="00550A4C"/>
    <w:rsid w:val="00556F65"/>
    <w:rsid w:val="00565410"/>
    <w:rsid w:val="0056682C"/>
    <w:rsid w:val="0057080B"/>
    <w:rsid w:val="00574FF9"/>
    <w:rsid w:val="00576C9B"/>
    <w:rsid w:val="00581903"/>
    <w:rsid w:val="00590E4A"/>
    <w:rsid w:val="005917A3"/>
    <w:rsid w:val="00592076"/>
    <w:rsid w:val="00594137"/>
    <w:rsid w:val="00597B1F"/>
    <w:rsid w:val="005A4D60"/>
    <w:rsid w:val="005A5846"/>
    <w:rsid w:val="005B00BF"/>
    <w:rsid w:val="005B674B"/>
    <w:rsid w:val="005B7D6B"/>
    <w:rsid w:val="005C1173"/>
    <w:rsid w:val="005C18A2"/>
    <w:rsid w:val="005C5BAC"/>
    <w:rsid w:val="005D2289"/>
    <w:rsid w:val="005D299A"/>
    <w:rsid w:val="005E0DA5"/>
    <w:rsid w:val="005E18DC"/>
    <w:rsid w:val="005F1F09"/>
    <w:rsid w:val="006077F7"/>
    <w:rsid w:val="006208AC"/>
    <w:rsid w:val="00621F37"/>
    <w:rsid w:val="00630A45"/>
    <w:rsid w:val="00632112"/>
    <w:rsid w:val="00635F69"/>
    <w:rsid w:val="00642FFA"/>
    <w:rsid w:val="00643CA0"/>
    <w:rsid w:val="00644F86"/>
    <w:rsid w:val="00646D5B"/>
    <w:rsid w:val="00647D99"/>
    <w:rsid w:val="00663C7E"/>
    <w:rsid w:val="00664B3D"/>
    <w:rsid w:val="00675516"/>
    <w:rsid w:val="00675A4D"/>
    <w:rsid w:val="006765B2"/>
    <w:rsid w:val="00677B71"/>
    <w:rsid w:val="00685773"/>
    <w:rsid w:val="00686EC2"/>
    <w:rsid w:val="00687850"/>
    <w:rsid w:val="00695A84"/>
    <w:rsid w:val="006A1258"/>
    <w:rsid w:val="006A4C95"/>
    <w:rsid w:val="006B1188"/>
    <w:rsid w:val="006C229E"/>
    <w:rsid w:val="006D2362"/>
    <w:rsid w:val="006D28A8"/>
    <w:rsid w:val="006D39F9"/>
    <w:rsid w:val="006D4CD6"/>
    <w:rsid w:val="006D6E2E"/>
    <w:rsid w:val="006D7EC2"/>
    <w:rsid w:val="006E1994"/>
    <w:rsid w:val="006E56EE"/>
    <w:rsid w:val="006E63FF"/>
    <w:rsid w:val="006F083D"/>
    <w:rsid w:val="0070265D"/>
    <w:rsid w:val="007232D6"/>
    <w:rsid w:val="00732F34"/>
    <w:rsid w:val="007467B7"/>
    <w:rsid w:val="007474C9"/>
    <w:rsid w:val="00751209"/>
    <w:rsid w:val="00751848"/>
    <w:rsid w:val="00751FED"/>
    <w:rsid w:val="00761FFF"/>
    <w:rsid w:val="00772F5A"/>
    <w:rsid w:val="0078050A"/>
    <w:rsid w:val="00780DA1"/>
    <w:rsid w:val="007811E5"/>
    <w:rsid w:val="00781B17"/>
    <w:rsid w:val="00782A55"/>
    <w:rsid w:val="0078439D"/>
    <w:rsid w:val="007843DD"/>
    <w:rsid w:val="00795107"/>
    <w:rsid w:val="00796200"/>
    <w:rsid w:val="00797FF3"/>
    <w:rsid w:val="007A41D3"/>
    <w:rsid w:val="007A627E"/>
    <w:rsid w:val="007A67BB"/>
    <w:rsid w:val="007B72A2"/>
    <w:rsid w:val="007C033F"/>
    <w:rsid w:val="007C04F7"/>
    <w:rsid w:val="007C0D42"/>
    <w:rsid w:val="007C3A22"/>
    <w:rsid w:val="007C56EB"/>
    <w:rsid w:val="007D4242"/>
    <w:rsid w:val="007D5647"/>
    <w:rsid w:val="007E52EA"/>
    <w:rsid w:val="007F6379"/>
    <w:rsid w:val="0080322C"/>
    <w:rsid w:val="0082014D"/>
    <w:rsid w:val="008229F0"/>
    <w:rsid w:val="0082430C"/>
    <w:rsid w:val="00833FE4"/>
    <w:rsid w:val="008349BA"/>
    <w:rsid w:val="008419F4"/>
    <w:rsid w:val="00843119"/>
    <w:rsid w:val="00844631"/>
    <w:rsid w:val="008469C2"/>
    <w:rsid w:val="00847D20"/>
    <w:rsid w:val="00847D59"/>
    <w:rsid w:val="00851B2D"/>
    <w:rsid w:val="00852A76"/>
    <w:rsid w:val="0086303B"/>
    <w:rsid w:val="0087051B"/>
    <w:rsid w:val="00875A01"/>
    <w:rsid w:val="0087643F"/>
    <w:rsid w:val="00880499"/>
    <w:rsid w:val="008808BD"/>
    <w:rsid w:val="00883DBF"/>
    <w:rsid w:val="008925FC"/>
    <w:rsid w:val="0089688E"/>
    <w:rsid w:val="008C164F"/>
    <w:rsid w:val="008C62DA"/>
    <w:rsid w:val="008D174C"/>
    <w:rsid w:val="008D41C0"/>
    <w:rsid w:val="008D4BDA"/>
    <w:rsid w:val="008E46D5"/>
    <w:rsid w:val="008E6792"/>
    <w:rsid w:val="008E71B2"/>
    <w:rsid w:val="008F1FB7"/>
    <w:rsid w:val="008F6262"/>
    <w:rsid w:val="00901E1D"/>
    <w:rsid w:val="00905C50"/>
    <w:rsid w:val="00907E75"/>
    <w:rsid w:val="0091385E"/>
    <w:rsid w:val="00917BE0"/>
    <w:rsid w:val="00926E65"/>
    <w:rsid w:val="0093352C"/>
    <w:rsid w:val="00934B82"/>
    <w:rsid w:val="00951EA4"/>
    <w:rsid w:val="00952430"/>
    <w:rsid w:val="00952C36"/>
    <w:rsid w:val="009536B1"/>
    <w:rsid w:val="0096565B"/>
    <w:rsid w:val="00966B68"/>
    <w:rsid w:val="00967272"/>
    <w:rsid w:val="00971B85"/>
    <w:rsid w:val="0098557C"/>
    <w:rsid w:val="0098698D"/>
    <w:rsid w:val="009B5C39"/>
    <w:rsid w:val="009C44BA"/>
    <w:rsid w:val="009C4653"/>
    <w:rsid w:val="009C5B83"/>
    <w:rsid w:val="009C5D77"/>
    <w:rsid w:val="009C645E"/>
    <w:rsid w:val="009C75A3"/>
    <w:rsid w:val="009C7874"/>
    <w:rsid w:val="009F5EAA"/>
    <w:rsid w:val="009F7C1E"/>
    <w:rsid w:val="00A1676C"/>
    <w:rsid w:val="00A20C9F"/>
    <w:rsid w:val="00A223A8"/>
    <w:rsid w:val="00A32AE5"/>
    <w:rsid w:val="00A3329B"/>
    <w:rsid w:val="00A35EAB"/>
    <w:rsid w:val="00A41E8A"/>
    <w:rsid w:val="00A44F9A"/>
    <w:rsid w:val="00A53978"/>
    <w:rsid w:val="00A54202"/>
    <w:rsid w:val="00A57B27"/>
    <w:rsid w:val="00A57E3B"/>
    <w:rsid w:val="00A6294E"/>
    <w:rsid w:val="00A664EE"/>
    <w:rsid w:val="00A666F1"/>
    <w:rsid w:val="00A67FBD"/>
    <w:rsid w:val="00A7476D"/>
    <w:rsid w:val="00A77A44"/>
    <w:rsid w:val="00A860CC"/>
    <w:rsid w:val="00A86D6A"/>
    <w:rsid w:val="00A93122"/>
    <w:rsid w:val="00A9319A"/>
    <w:rsid w:val="00A93C39"/>
    <w:rsid w:val="00A94E8D"/>
    <w:rsid w:val="00A9542A"/>
    <w:rsid w:val="00A96626"/>
    <w:rsid w:val="00AA6B33"/>
    <w:rsid w:val="00AB13B0"/>
    <w:rsid w:val="00AC3C05"/>
    <w:rsid w:val="00AE01E4"/>
    <w:rsid w:val="00AE2398"/>
    <w:rsid w:val="00AE72B6"/>
    <w:rsid w:val="00AF028E"/>
    <w:rsid w:val="00AF4C7B"/>
    <w:rsid w:val="00B10CAF"/>
    <w:rsid w:val="00B11093"/>
    <w:rsid w:val="00B15007"/>
    <w:rsid w:val="00B22A60"/>
    <w:rsid w:val="00B25C19"/>
    <w:rsid w:val="00B3542F"/>
    <w:rsid w:val="00B43211"/>
    <w:rsid w:val="00B463FE"/>
    <w:rsid w:val="00B46B7B"/>
    <w:rsid w:val="00B4750D"/>
    <w:rsid w:val="00B51FB5"/>
    <w:rsid w:val="00B63338"/>
    <w:rsid w:val="00B81002"/>
    <w:rsid w:val="00B8669B"/>
    <w:rsid w:val="00B901CA"/>
    <w:rsid w:val="00B92021"/>
    <w:rsid w:val="00BA0CE0"/>
    <w:rsid w:val="00BA191C"/>
    <w:rsid w:val="00BA7D81"/>
    <w:rsid w:val="00BA7E0C"/>
    <w:rsid w:val="00BB3482"/>
    <w:rsid w:val="00BC2454"/>
    <w:rsid w:val="00BC24CF"/>
    <w:rsid w:val="00BC2860"/>
    <w:rsid w:val="00BC464C"/>
    <w:rsid w:val="00BD514E"/>
    <w:rsid w:val="00BE23DA"/>
    <w:rsid w:val="00BE4386"/>
    <w:rsid w:val="00BE5047"/>
    <w:rsid w:val="00BE7CF5"/>
    <w:rsid w:val="00BE7D95"/>
    <w:rsid w:val="00BF1A11"/>
    <w:rsid w:val="00C00946"/>
    <w:rsid w:val="00C00B7C"/>
    <w:rsid w:val="00C04BAC"/>
    <w:rsid w:val="00C04D21"/>
    <w:rsid w:val="00C2161B"/>
    <w:rsid w:val="00C24461"/>
    <w:rsid w:val="00C27904"/>
    <w:rsid w:val="00C30133"/>
    <w:rsid w:val="00C33A9F"/>
    <w:rsid w:val="00C340C7"/>
    <w:rsid w:val="00C34A17"/>
    <w:rsid w:val="00C34A29"/>
    <w:rsid w:val="00C34A49"/>
    <w:rsid w:val="00C36CB5"/>
    <w:rsid w:val="00C42F28"/>
    <w:rsid w:val="00C455C7"/>
    <w:rsid w:val="00C46E0C"/>
    <w:rsid w:val="00C47286"/>
    <w:rsid w:val="00C5413F"/>
    <w:rsid w:val="00C55A88"/>
    <w:rsid w:val="00C60B82"/>
    <w:rsid w:val="00C80921"/>
    <w:rsid w:val="00C85952"/>
    <w:rsid w:val="00C916B2"/>
    <w:rsid w:val="00C931AE"/>
    <w:rsid w:val="00C96DC2"/>
    <w:rsid w:val="00CA4A29"/>
    <w:rsid w:val="00CA4C2C"/>
    <w:rsid w:val="00CA5616"/>
    <w:rsid w:val="00CB3D6B"/>
    <w:rsid w:val="00CB5826"/>
    <w:rsid w:val="00CB6806"/>
    <w:rsid w:val="00CC4039"/>
    <w:rsid w:val="00CC419E"/>
    <w:rsid w:val="00CC6343"/>
    <w:rsid w:val="00CC6AE6"/>
    <w:rsid w:val="00CC6C50"/>
    <w:rsid w:val="00CC765F"/>
    <w:rsid w:val="00CC7A12"/>
    <w:rsid w:val="00CD1EFB"/>
    <w:rsid w:val="00CD5756"/>
    <w:rsid w:val="00CE114B"/>
    <w:rsid w:val="00CE4327"/>
    <w:rsid w:val="00CF4E4E"/>
    <w:rsid w:val="00CF70CC"/>
    <w:rsid w:val="00D06292"/>
    <w:rsid w:val="00D06870"/>
    <w:rsid w:val="00D143FE"/>
    <w:rsid w:val="00D1509F"/>
    <w:rsid w:val="00D1561F"/>
    <w:rsid w:val="00D17321"/>
    <w:rsid w:val="00D173B5"/>
    <w:rsid w:val="00D24D9F"/>
    <w:rsid w:val="00D41BDD"/>
    <w:rsid w:val="00D44784"/>
    <w:rsid w:val="00D523B1"/>
    <w:rsid w:val="00D52613"/>
    <w:rsid w:val="00D5591C"/>
    <w:rsid w:val="00D56C1C"/>
    <w:rsid w:val="00D57433"/>
    <w:rsid w:val="00D64217"/>
    <w:rsid w:val="00D65997"/>
    <w:rsid w:val="00D67193"/>
    <w:rsid w:val="00D70406"/>
    <w:rsid w:val="00D91672"/>
    <w:rsid w:val="00D92550"/>
    <w:rsid w:val="00DA0586"/>
    <w:rsid w:val="00DB172F"/>
    <w:rsid w:val="00DB3914"/>
    <w:rsid w:val="00DB5526"/>
    <w:rsid w:val="00DC3DA4"/>
    <w:rsid w:val="00DC558C"/>
    <w:rsid w:val="00DD1C9C"/>
    <w:rsid w:val="00DD2CDD"/>
    <w:rsid w:val="00DD5518"/>
    <w:rsid w:val="00DD622B"/>
    <w:rsid w:val="00DE5256"/>
    <w:rsid w:val="00DE543E"/>
    <w:rsid w:val="00DF6F3E"/>
    <w:rsid w:val="00DF7592"/>
    <w:rsid w:val="00E00B75"/>
    <w:rsid w:val="00E03E68"/>
    <w:rsid w:val="00E10A52"/>
    <w:rsid w:val="00E115BE"/>
    <w:rsid w:val="00E150CB"/>
    <w:rsid w:val="00E17076"/>
    <w:rsid w:val="00E22BBA"/>
    <w:rsid w:val="00E23C20"/>
    <w:rsid w:val="00E269F9"/>
    <w:rsid w:val="00E30FB2"/>
    <w:rsid w:val="00E37330"/>
    <w:rsid w:val="00E50F67"/>
    <w:rsid w:val="00E529B4"/>
    <w:rsid w:val="00E55FFA"/>
    <w:rsid w:val="00E62A49"/>
    <w:rsid w:val="00E65334"/>
    <w:rsid w:val="00E6559F"/>
    <w:rsid w:val="00E65915"/>
    <w:rsid w:val="00E75ADD"/>
    <w:rsid w:val="00E761BA"/>
    <w:rsid w:val="00E776BE"/>
    <w:rsid w:val="00E84D45"/>
    <w:rsid w:val="00E85F12"/>
    <w:rsid w:val="00E86CD2"/>
    <w:rsid w:val="00E90A73"/>
    <w:rsid w:val="00E94D55"/>
    <w:rsid w:val="00EA59B3"/>
    <w:rsid w:val="00EB00EC"/>
    <w:rsid w:val="00EB197F"/>
    <w:rsid w:val="00EB2D85"/>
    <w:rsid w:val="00EB592C"/>
    <w:rsid w:val="00EB66C0"/>
    <w:rsid w:val="00EC5F8D"/>
    <w:rsid w:val="00ED2BE7"/>
    <w:rsid w:val="00ED5A99"/>
    <w:rsid w:val="00EE3559"/>
    <w:rsid w:val="00EF630F"/>
    <w:rsid w:val="00F00D33"/>
    <w:rsid w:val="00F0607E"/>
    <w:rsid w:val="00F10DA1"/>
    <w:rsid w:val="00F12153"/>
    <w:rsid w:val="00F25492"/>
    <w:rsid w:val="00F410BC"/>
    <w:rsid w:val="00F41B60"/>
    <w:rsid w:val="00F4793B"/>
    <w:rsid w:val="00F53E61"/>
    <w:rsid w:val="00F54A71"/>
    <w:rsid w:val="00F619C7"/>
    <w:rsid w:val="00F649C6"/>
    <w:rsid w:val="00F75584"/>
    <w:rsid w:val="00F75ABF"/>
    <w:rsid w:val="00F862BF"/>
    <w:rsid w:val="00F87B5A"/>
    <w:rsid w:val="00F90A14"/>
    <w:rsid w:val="00F94E0F"/>
    <w:rsid w:val="00FA21CA"/>
    <w:rsid w:val="00FB0DBC"/>
    <w:rsid w:val="00FB31D1"/>
    <w:rsid w:val="00FB3BFE"/>
    <w:rsid w:val="00FB493F"/>
    <w:rsid w:val="00FC66FB"/>
    <w:rsid w:val="00FD3943"/>
    <w:rsid w:val="00FF1671"/>
    <w:rsid w:val="00FF2D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7DE2"/>
  <w15:docId w15:val="{281F48DA-47BD-46D2-A489-F557EFA4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60"/>
    <w:rPr>
      <w:lang w:val="en-US"/>
    </w:rPr>
  </w:style>
  <w:style w:type="character" w:styleId="Hyperlink">
    <w:name w:val="Hyperlink"/>
    <w:basedOn w:val="DefaultParagraphFont"/>
    <w:uiPriority w:val="99"/>
    <w:rsid w:val="00F41B60"/>
    <w:rPr>
      <w:color w:val="0000FF"/>
      <w:u w:val="single"/>
    </w:rPr>
  </w:style>
  <w:style w:type="paragraph" w:styleId="NormalWeb">
    <w:name w:val="Normal (Web)"/>
    <w:basedOn w:val="Normal"/>
    <w:uiPriority w:val="99"/>
    <w:unhideWhenUsed/>
    <w:rsid w:val="00F41B60"/>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F41B60"/>
    <w:pPr>
      <w:ind w:left="720"/>
      <w:contextualSpacing/>
    </w:pPr>
  </w:style>
  <w:style w:type="character" w:customStyle="1" w:styleId="il">
    <w:name w:val="il"/>
    <w:basedOn w:val="DefaultParagraphFont"/>
    <w:rsid w:val="006B1188"/>
  </w:style>
  <w:style w:type="character" w:styleId="Emphasis">
    <w:name w:val="Emphasis"/>
    <w:basedOn w:val="DefaultParagraphFont"/>
    <w:uiPriority w:val="20"/>
    <w:qFormat/>
    <w:rsid w:val="00C27904"/>
    <w:rPr>
      <w:i/>
      <w:iCs/>
    </w:rPr>
  </w:style>
  <w:style w:type="paragraph" w:customStyle="1" w:styleId="m-7019772954198369006m-5864356754161549684gmail-msolistparagraph">
    <w:name w:val="m_-7019772954198369006m_-5864356754161549684gmail-msolistparagraph"/>
    <w:basedOn w:val="Normal"/>
    <w:rsid w:val="00751FE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Footer">
    <w:name w:val="footer"/>
    <w:basedOn w:val="Normal"/>
    <w:link w:val="FooterChar"/>
    <w:uiPriority w:val="99"/>
    <w:unhideWhenUsed/>
    <w:rsid w:val="00C60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B82"/>
    <w:rPr>
      <w:lang w:val="en-US"/>
    </w:rPr>
  </w:style>
  <w:style w:type="paragraph" w:styleId="BalloonText">
    <w:name w:val="Balloon Text"/>
    <w:basedOn w:val="Normal"/>
    <w:link w:val="BalloonTextChar"/>
    <w:uiPriority w:val="99"/>
    <w:semiHidden/>
    <w:unhideWhenUsed/>
    <w:rsid w:val="00780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DA1"/>
    <w:rPr>
      <w:rFonts w:ascii="Segoe UI" w:hAnsi="Segoe UI" w:cs="Segoe UI"/>
      <w:sz w:val="18"/>
      <w:szCs w:val="18"/>
      <w:lang w:val="en-US"/>
    </w:rPr>
  </w:style>
  <w:style w:type="paragraph" w:styleId="Revision">
    <w:name w:val="Revision"/>
    <w:hidden/>
    <w:uiPriority w:val="99"/>
    <w:semiHidden/>
    <w:rsid w:val="006C229E"/>
    <w:pPr>
      <w:spacing w:after="0" w:line="240" w:lineRule="auto"/>
    </w:pPr>
    <w:rPr>
      <w:lang w:val="en-US"/>
    </w:rPr>
  </w:style>
  <w:style w:type="paragraph" w:customStyle="1" w:styleId="Default">
    <w:name w:val="Default"/>
    <w:rsid w:val="004C32B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C3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1791">
      <w:bodyDiv w:val="1"/>
      <w:marLeft w:val="0"/>
      <w:marRight w:val="0"/>
      <w:marTop w:val="0"/>
      <w:marBottom w:val="0"/>
      <w:divBdr>
        <w:top w:val="none" w:sz="0" w:space="0" w:color="auto"/>
        <w:left w:val="none" w:sz="0" w:space="0" w:color="auto"/>
        <w:bottom w:val="none" w:sz="0" w:space="0" w:color="auto"/>
        <w:right w:val="none" w:sz="0" w:space="0" w:color="auto"/>
      </w:divBdr>
    </w:div>
    <w:div w:id="28918725">
      <w:bodyDiv w:val="1"/>
      <w:marLeft w:val="0"/>
      <w:marRight w:val="0"/>
      <w:marTop w:val="0"/>
      <w:marBottom w:val="0"/>
      <w:divBdr>
        <w:top w:val="none" w:sz="0" w:space="0" w:color="auto"/>
        <w:left w:val="none" w:sz="0" w:space="0" w:color="auto"/>
        <w:bottom w:val="none" w:sz="0" w:space="0" w:color="auto"/>
        <w:right w:val="none" w:sz="0" w:space="0" w:color="auto"/>
      </w:divBdr>
    </w:div>
    <w:div w:id="246614472">
      <w:bodyDiv w:val="1"/>
      <w:marLeft w:val="0"/>
      <w:marRight w:val="0"/>
      <w:marTop w:val="0"/>
      <w:marBottom w:val="0"/>
      <w:divBdr>
        <w:top w:val="none" w:sz="0" w:space="0" w:color="auto"/>
        <w:left w:val="none" w:sz="0" w:space="0" w:color="auto"/>
        <w:bottom w:val="none" w:sz="0" w:space="0" w:color="auto"/>
        <w:right w:val="none" w:sz="0" w:space="0" w:color="auto"/>
      </w:divBdr>
    </w:div>
    <w:div w:id="490828537">
      <w:bodyDiv w:val="1"/>
      <w:marLeft w:val="0"/>
      <w:marRight w:val="0"/>
      <w:marTop w:val="0"/>
      <w:marBottom w:val="0"/>
      <w:divBdr>
        <w:top w:val="none" w:sz="0" w:space="0" w:color="auto"/>
        <w:left w:val="none" w:sz="0" w:space="0" w:color="auto"/>
        <w:bottom w:val="none" w:sz="0" w:space="0" w:color="auto"/>
        <w:right w:val="none" w:sz="0" w:space="0" w:color="auto"/>
      </w:divBdr>
    </w:div>
    <w:div w:id="679741149">
      <w:bodyDiv w:val="1"/>
      <w:marLeft w:val="0"/>
      <w:marRight w:val="0"/>
      <w:marTop w:val="0"/>
      <w:marBottom w:val="0"/>
      <w:divBdr>
        <w:top w:val="none" w:sz="0" w:space="0" w:color="auto"/>
        <w:left w:val="none" w:sz="0" w:space="0" w:color="auto"/>
        <w:bottom w:val="none" w:sz="0" w:space="0" w:color="auto"/>
        <w:right w:val="none" w:sz="0" w:space="0" w:color="auto"/>
      </w:divBdr>
    </w:div>
    <w:div w:id="776482629">
      <w:bodyDiv w:val="1"/>
      <w:marLeft w:val="0"/>
      <w:marRight w:val="0"/>
      <w:marTop w:val="0"/>
      <w:marBottom w:val="0"/>
      <w:divBdr>
        <w:top w:val="none" w:sz="0" w:space="0" w:color="auto"/>
        <w:left w:val="none" w:sz="0" w:space="0" w:color="auto"/>
        <w:bottom w:val="none" w:sz="0" w:space="0" w:color="auto"/>
        <w:right w:val="none" w:sz="0" w:space="0" w:color="auto"/>
      </w:divBdr>
    </w:div>
    <w:div w:id="787743185">
      <w:bodyDiv w:val="1"/>
      <w:marLeft w:val="0"/>
      <w:marRight w:val="0"/>
      <w:marTop w:val="0"/>
      <w:marBottom w:val="0"/>
      <w:divBdr>
        <w:top w:val="none" w:sz="0" w:space="0" w:color="auto"/>
        <w:left w:val="none" w:sz="0" w:space="0" w:color="auto"/>
        <w:bottom w:val="none" w:sz="0" w:space="0" w:color="auto"/>
        <w:right w:val="none" w:sz="0" w:space="0" w:color="auto"/>
      </w:divBdr>
    </w:div>
    <w:div w:id="965433737">
      <w:bodyDiv w:val="1"/>
      <w:marLeft w:val="0"/>
      <w:marRight w:val="0"/>
      <w:marTop w:val="0"/>
      <w:marBottom w:val="0"/>
      <w:divBdr>
        <w:top w:val="none" w:sz="0" w:space="0" w:color="auto"/>
        <w:left w:val="none" w:sz="0" w:space="0" w:color="auto"/>
        <w:bottom w:val="none" w:sz="0" w:space="0" w:color="auto"/>
        <w:right w:val="none" w:sz="0" w:space="0" w:color="auto"/>
      </w:divBdr>
    </w:div>
    <w:div w:id="1088383906">
      <w:bodyDiv w:val="1"/>
      <w:marLeft w:val="0"/>
      <w:marRight w:val="0"/>
      <w:marTop w:val="0"/>
      <w:marBottom w:val="0"/>
      <w:divBdr>
        <w:top w:val="none" w:sz="0" w:space="0" w:color="auto"/>
        <w:left w:val="none" w:sz="0" w:space="0" w:color="auto"/>
        <w:bottom w:val="none" w:sz="0" w:space="0" w:color="auto"/>
        <w:right w:val="none" w:sz="0" w:space="0" w:color="auto"/>
      </w:divBdr>
    </w:div>
    <w:div w:id="1128007403">
      <w:bodyDiv w:val="1"/>
      <w:marLeft w:val="0"/>
      <w:marRight w:val="0"/>
      <w:marTop w:val="0"/>
      <w:marBottom w:val="0"/>
      <w:divBdr>
        <w:top w:val="none" w:sz="0" w:space="0" w:color="auto"/>
        <w:left w:val="none" w:sz="0" w:space="0" w:color="auto"/>
        <w:bottom w:val="none" w:sz="0" w:space="0" w:color="auto"/>
        <w:right w:val="none" w:sz="0" w:space="0" w:color="auto"/>
      </w:divBdr>
    </w:div>
    <w:div w:id="1160466369">
      <w:bodyDiv w:val="1"/>
      <w:marLeft w:val="0"/>
      <w:marRight w:val="0"/>
      <w:marTop w:val="0"/>
      <w:marBottom w:val="0"/>
      <w:divBdr>
        <w:top w:val="none" w:sz="0" w:space="0" w:color="auto"/>
        <w:left w:val="none" w:sz="0" w:space="0" w:color="auto"/>
        <w:bottom w:val="none" w:sz="0" w:space="0" w:color="auto"/>
        <w:right w:val="none" w:sz="0" w:space="0" w:color="auto"/>
      </w:divBdr>
    </w:div>
    <w:div w:id="1553535479">
      <w:bodyDiv w:val="1"/>
      <w:marLeft w:val="0"/>
      <w:marRight w:val="0"/>
      <w:marTop w:val="0"/>
      <w:marBottom w:val="0"/>
      <w:divBdr>
        <w:top w:val="none" w:sz="0" w:space="0" w:color="auto"/>
        <w:left w:val="none" w:sz="0" w:space="0" w:color="auto"/>
        <w:bottom w:val="none" w:sz="0" w:space="0" w:color="auto"/>
        <w:right w:val="none" w:sz="0" w:space="0" w:color="auto"/>
      </w:divBdr>
    </w:div>
    <w:div w:id="1751347519">
      <w:bodyDiv w:val="1"/>
      <w:marLeft w:val="0"/>
      <w:marRight w:val="0"/>
      <w:marTop w:val="0"/>
      <w:marBottom w:val="0"/>
      <w:divBdr>
        <w:top w:val="none" w:sz="0" w:space="0" w:color="auto"/>
        <w:left w:val="none" w:sz="0" w:space="0" w:color="auto"/>
        <w:bottom w:val="none" w:sz="0" w:space="0" w:color="auto"/>
        <w:right w:val="none" w:sz="0" w:space="0" w:color="auto"/>
      </w:divBdr>
      <w:divsChild>
        <w:div w:id="1018888912">
          <w:marLeft w:val="0"/>
          <w:marRight w:val="0"/>
          <w:marTop w:val="28"/>
          <w:marBottom w:val="0"/>
          <w:divBdr>
            <w:top w:val="none" w:sz="0" w:space="0" w:color="auto"/>
            <w:left w:val="none" w:sz="0" w:space="0" w:color="auto"/>
            <w:bottom w:val="none" w:sz="0" w:space="0" w:color="auto"/>
            <w:right w:val="none" w:sz="0" w:space="0" w:color="auto"/>
          </w:divBdr>
          <w:divsChild>
            <w:div w:id="21023379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dantalimit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Fortuna</dc:creator>
  <cp:lastModifiedBy>Prasad Ajgaonkar</cp:lastModifiedBy>
  <cp:revision>156</cp:revision>
  <dcterms:created xsi:type="dcterms:W3CDTF">2019-12-13T08:19:00Z</dcterms:created>
  <dcterms:modified xsi:type="dcterms:W3CDTF">2019-12-16T04:26:00Z</dcterms:modified>
</cp:coreProperties>
</file>